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146B" w14:textId="6B84FF44" w:rsidR="00E16522" w:rsidRPr="00E16522" w:rsidRDefault="00E16522" w:rsidP="00E16522">
      <w:pPr>
        <w:pStyle w:val="webtitle"/>
      </w:pPr>
      <w:bookmarkStart w:id="0" w:name="vba_ENGLISH_EntireSection"/>
      <w:bookmarkStart w:id="1" w:name="vba_ENGLISH_BeginTyping"/>
      <w:bookmarkEnd w:id="1"/>
      <w:r w:rsidRPr="00E16522">
        <w:t>IMF Staff and Ukrainian Authorities Reach Staff Level Agreement on the review of Program Monitoring with Board Involvement (PMB)</w:t>
      </w:r>
      <w:r w:rsidR="000E61A9">
        <w:t xml:space="preserve"> </w:t>
      </w:r>
    </w:p>
    <w:p w14:paraId="71160E51" w14:textId="77777777" w:rsidR="001304F6" w:rsidRDefault="001304F6" w:rsidP="0018213C">
      <w:pPr>
        <w:pStyle w:val="webexclude"/>
      </w:pPr>
      <w:bookmarkStart w:id="2" w:name="PR_StartText"/>
      <w:bookmarkEnd w:id="2"/>
      <w:r w:rsidRPr="00575545">
        <w:t>FOR IMMEDIATE RELEASE</w:t>
      </w:r>
    </w:p>
    <w:p w14:paraId="09AC9EB5" w14:textId="34DC77E6" w:rsidR="00E16522" w:rsidRPr="005F02CC" w:rsidRDefault="00E16522" w:rsidP="00E16522">
      <w:pPr>
        <w:pStyle w:val="ListParagraph"/>
        <w:numPr>
          <w:ilvl w:val="0"/>
          <w:numId w:val="22"/>
        </w:numPr>
        <w:spacing w:before="160" w:after="0" w:line="288" w:lineRule="auto"/>
        <w:rPr>
          <w:rFonts w:asciiTheme="minorHAnsi" w:hAnsiTheme="minorHAnsi" w:cstheme="minorBidi"/>
          <w:i/>
        </w:rPr>
      </w:pPr>
      <w:r w:rsidRPr="3D6C1399">
        <w:rPr>
          <w:rFonts w:asciiTheme="minorHAnsi" w:hAnsiTheme="minorHAnsi" w:cstheme="minorBidi"/>
          <w:i/>
        </w:rPr>
        <w:t xml:space="preserve">IMF staff and the Ukrainian authorities have reached </w:t>
      </w:r>
      <w:r w:rsidR="00BA7958" w:rsidRPr="3D6C1399">
        <w:rPr>
          <w:rFonts w:asciiTheme="minorHAnsi" w:hAnsiTheme="minorHAnsi" w:cstheme="minorBidi"/>
          <w:i/>
        </w:rPr>
        <w:t xml:space="preserve">a </w:t>
      </w:r>
      <w:r w:rsidRPr="005F02CC">
        <w:rPr>
          <w:rFonts w:asciiTheme="minorHAnsi" w:hAnsiTheme="minorHAnsi" w:cstheme="minorBidi"/>
          <w:i/>
        </w:rPr>
        <w:t xml:space="preserve">staff-level agreement on the first </w:t>
      </w:r>
      <w:r w:rsidR="205B183A" w:rsidRPr="005F02CC">
        <w:rPr>
          <w:rFonts w:asciiTheme="minorHAnsi" w:hAnsiTheme="minorHAnsi" w:cstheme="minorBidi"/>
          <w:i/>
        </w:rPr>
        <w:t xml:space="preserve">and final </w:t>
      </w:r>
      <w:r w:rsidRPr="005F02CC">
        <w:rPr>
          <w:rFonts w:asciiTheme="minorHAnsi" w:hAnsiTheme="minorHAnsi" w:cstheme="minorBidi"/>
          <w:i/>
        </w:rPr>
        <w:t>review under the Program Monitoring with Board Involvement (PMB). This agreement, which is subject to IMF Management approval, paves the way to initiate discussions on a fully-fledged Fund-supported program.</w:t>
      </w:r>
    </w:p>
    <w:p w14:paraId="3E51302A" w14:textId="77777777" w:rsidR="00E16522" w:rsidRPr="005F02CC" w:rsidRDefault="00E16522" w:rsidP="00E16522">
      <w:pPr>
        <w:pStyle w:val="ListParagraph"/>
        <w:numPr>
          <w:ilvl w:val="0"/>
          <w:numId w:val="22"/>
        </w:numPr>
        <w:spacing w:before="160" w:after="0" w:line="288" w:lineRule="auto"/>
        <w:rPr>
          <w:rFonts w:asciiTheme="minorHAnsi" w:hAnsiTheme="minorHAnsi" w:cstheme="minorHAnsi"/>
          <w:i/>
          <w:iCs/>
        </w:rPr>
      </w:pPr>
      <w:r w:rsidRPr="005F02CC">
        <w:rPr>
          <w:rFonts w:asciiTheme="minorHAnsi" w:hAnsiTheme="minorHAnsi" w:cstheme="minorHAnsi"/>
          <w:i/>
          <w:iCs/>
        </w:rPr>
        <w:t>The authorities’ performance under the PMB has been strong. All quantitative and indicative targets have been met, as well as all the structural benchmarks spanning fiscal policy, governance, and financial sector issues.</w:t>
      </w:r>
    </w:p>
    <w:p w14:paraId="4BB18DC1" w14:textId="77777777" w:rsidR="00E16522" w:rsidRPr="005F02CC" w:rsidRDefault="00E16522" w:rsidP="00E16522">
      <w:pPr>
        <w:pStyle w:val="ListParagraph"/>
        <w:numPr>
          <w:ilvl w:val="0"/>
          <w:numId w:val="22"/>
        </w:numPr>
        <w:spacing w:before="160" w:after="0" w:line="288" w:lineRule="auto"/>
        <w:rPr>
          <w:rFonts w:asciiTheme="minorHAnsi" w:hAnsiTheme="minorHAnsi" w:cstheme="minorHAnsi"/>
          <w:i/>
          <w:iCs/>
        </w:rPr>
      </w:pPr>
      <w:r w:rsidRPr="005F02CC">
        <w:rPr>
          <w:rFonts w:asciiTheme="minorHAnsi" w:hAnsiTheme="minorHAnsi" w:cstheme="minorHAnsi"/>
          <w:i/>
          <w:iCs/>
        </w:rPr>
        <w:t xml:space="preserve">Discussions also covered the medium-term macroeconomic framework, fiscal policy, the financing mix, financial sector policies, and governance. </w:t>
      </w:r>
    </w:p>
    <w:p w14:paraId="531FE54D" w14:textId="77777777" w:rsidR="00E16522" w:rsidRDefault="00E16522" w:rsidP="00AE2BAD"/>
    <w:p w14:paraId="2C92A122" w14:textId="3C8C8F24" w:rsidR="00E16522" w:rsidRPr="00DD53FE" w:rsidRDefault="007C43B5" w:rsidP="00E16522">
      <w:pPr>
        <w:spacing w:line="288" w:lineRule="auto"/>
        <w:rPr>
          <w:rFonts w:asciiTheme="minorHAnsi" w:hAnsiTheme="minorHAnsi" w:cstheme="minorBidi"/>
        </w:rPr>
      </w:pPr>
      <w:r w:rsidRPr="007C43B5">
        <w:rPr>
          <w:b/>
          <w:bCs/>
        </w:rPr>
        <w:t>Wa</w:t>
      </w:r>
      <w:r w:rsidR="00E16522">
        <w:rPr>
          <w:b/>
          <w:bCs/>
        </w:rPr>
        <w:t>rsaw</w:t>
      </w:r>
      <w:r w:rsidRPr="007C43B5">
        <w:rPr>
          <w:b/>
          <w:bCs/>
        </w:rPr>
        <w:t xml:space="preserve">, </w:t>
      </w:r>
      <w:r w:rsidR="00E16522">
        <w:rPr>
          <w:b/>
          <w:bCs/>
        </w:rPr>
        <w:t>Poland</w:t>
      </w:r>
      <w:r w:rsidRPr="007C43B5">
        <w:rPr>
          <w:b/>
          <w:bCs/>
        </w:rPr>
        <w:t xml:space="preserve"> –</w:t>
      </w:r>
      <w:r w:rsidR="00833EED">
        <w:rPr>
          <w:b/>
          <w:bCs/>
        </w:rPr>
        <w:t xml:space="preserve"> </w:t>
      </w:r>
      <w:r w:rsidR="00E16522">
        <w:rPr>
          <w:b/>
          <w:bCs/>
        </w:rPr>
        <w:t>February 17, 2023</w:t>
      </w:r>
      <w:r w:rsidR="002242F4">
        <w:rPr>
          <w:b/>
          <w:bCs/>
        </w:rPr>
        <w:t>:</w:t>
      </w:r>
      <w:r w:rsidRPr="007C43B5">
        <w:t xml:space="preserve"> </w:t>
      </w:r>
      <w:r w:rsidR="00E16522" w:rsidRPr="49DDD7C7">
        <w:rPr>
          <w:rFonts w:asciiTheme="minorHAnsi" w:hAnsiTheme="minorHAnsi" w:cstheme="minorBidi"/>
        </w:rPr>
        <w:t>An International Monetary Fund (IMF) mission</w:t>
      </w:r>
      <w:r w:rsidR="005531FC" w:rsidRPr="49DDD7C7">
        <w:rPr>
          <w:rFonts w:asciiTheme="minorHAnsi" w:hAnsiTheme="minorHAnsi" w:cstheme="minorBidi"/>
        </w:rPr>
        <w:t>,</w:t>
      </w:r>
      <w:r w:rsidR="00E16522" w:rsidRPr="49DDD7C7">
        <w:rPr>
          <w:rFonts w:asciiTheme="minorHAnsi" w:hAnsiTheme="minorHAnsi" w:cstheme="minorBidi"/>
        </w:rPr>
        <w:t xml:space="preserve"> led by Mr. Gavin Gray</w:t>
      </w:r>
      <w:r w:rsidR="005531FC" w:rsidRPr="49DDD7C7">
        <w:rPr>
          <w:rFonts w:asciiTheme="minorHAnsi" w:hAnsiTheme="minorHAnsi" w:cstheme="minorBidi"/>
        </w:rPr>
        <w:t>,</w:t>
      </w:r>
      <w:r w:rsidR="00E16522" w:rsidRPr="49DDD7C7">
        <w:rPr>
          <w:rFonts w:asciiTheme="minorHAnsi" w:hAnsiTheme="minorHAnsi" w:cstheme="minorBidi"/>
        </w:rPr>
        <w:t xml:space="preserve"> met with the Ukrainian authorities in Warsaw, Poland, during February 13-17 to assess </w:t>
      </w:r>
      <w:r w:rsidR="00D87B49" w:rsidRPr="49DDD7C7">
        <w:rPr>
          <w:rFonts w:asciiTheme="minorHAnsi" w:hAnsiTheme="minorHAnsi" w:cstheme="minorBidi"/>
        </w:rPr>
        <w:t xml:space="preserve">Ukraine’s </w:t>
      </w:r>
      <w:r w:rsidR="00E16522" w:rsidRPr="49DDD7C7">
        <w:rPr>
          <w:rFonts w:asciiTheme="minorHAnsi" w:hAnsiTheme="minorHAnsi" w:cstheme="minorBidi"/>
        </w:rPr>
        <w:t xml:space="preserve">performance under the Program Monitoring with Board Involvement (PMB), and to advance technical and policy discussions on medium-term macroeconomic and structural policies. </w:t>
      </w:r>
      <w:r w:rsidR="00E80ACB">
        <w:rPr>
          <w:rFonts w:asciiTheme="minorHAnsi" w:hAnsiTheme="minorHAnsi" w:cstheme="minorBidi"/>
        </w:rPr>
        <w:t xml:space="preserve"> </w:t>
      </w:r>
    </w:p>
    <w:p w14:paraId="103C6FF1" w14:textId="77777777" w:rsidR="00E16522" w:rsidRPr="00DD53FE" w:rsidRDefault="00E16522" w:rsidP="00E16522">
      <w:pPr>
        <w:spacing w:line="288" w:lineRule="auto"/>
        <w:rPr>
          <w:rFonts w:asciiTheme="minorHAnsi" w:hAnsiTheme="minorHAnsi" w:cstheme="minorHAnsi"/>
        </w:rPr>
      </w:pPr>
      <w:r w:rsidRPr="00DD53FE">
        <w:rPr>
          <w:rFonts w:asciiTheme="minorHAnsi" w:hAnsiTheme="minorHAnsi" w:cstheme="minorHAnsi"/>
        </w:rPr>
        <w:t>At the conclusion of the discussions, Mr. Gray made the following statement:</w:t>
      </w:r>
    </w:p>
    <w:p w14:paraId="799F3B2D" w14:textId="53578E26" w:rsidR="00E16522" w:rsidRPr="005F02CC" w:rsidRDefault="00E16522" w:rsidP="00E16522">
      <w:pPr>
        <w:spacing w:line="288" w:lineRule="auto"/>
        <w:rPr>
          <w:rFonts w:asciiTheme="minorHAnsi" w:hAnsiTheme="minorHAnsi" w:cstheme="minorBidi"/>
        </w:rPr>
      </w:pPr>
      <w:r w:rsidRPr="005F02CC">
        <w:rPr>
          <w:rFonts w:asciiTheme="minorHAnsi" w:hAnsiTheme="minorHAnsi" w:cstheme="minorBidi"/>
        </w:rPr>
        <w:t xml:space="preserve">“The IMF staff and the Ukrainian authorities have reached staff-level agreement on the review of the Program Monitoring with Board Involvement (PMB). Completion of the </w:t>
      </w:r>
      <w:r w:rsidR="32399248" w:rsidRPr="005F02CC">
        <w:rPr>
          <w:rFonts w:asciiTheme="minorHAnsi" w:hAnsiTheme="minorHAnsi" w:cstheme="minorBidi"/>
        </w:rPr>
        <w:t xml:space="preserve">first and final </w:t>
      </w:r>
      <w:r w:rsidR="49360535" w:rsidRPr="005F02CC">
        <w:rPr>
          <w:rFonts w:asciiTheme="minorHAnsi" w:hAnsiTheme="minorHAnsi" w:cstheme="minorBidi"/>
        </w:rPr>
        <w:t>review</w:t>
      </w:r>
      <w:r w:rsidRPr="005F02CC">
        <w:rPr>
          <w:rFonts w:asciiTheme="minorHAnsi" w:hAnsiTheme="minorHAnsi" w:cstheme="minorBidi"/>
        </w:rPr>
        <w:t>, which is subject to approval by IMF Management, paves the way to initiate discussions on a fully-fledged IMF-supported program.</w:t>
      </w:r>
      <w:r w:rsidR="00A47E3E" w:rsidRPr="005F02CC">
        <w:rPr>
          <w:rFonts w:asciiTheme="minorHAnsi" w:hAnsiTheme="minorHAnsi" w:cstheme="minorBidi"/>
        </w:rPr>
        <w:t xml:space="preserve"> </w:t>
      </w:r>
    </w:p>
    <w:p w14:paraId="6CAE2A40" w14:textId="377A4438" w:rsidR="00E16522" w:rsidRPr="00DD53FE" w:rsidRDefault="00E16522" w:rsidP="00E16522">
      <w:pPr>
        <w:spacing w:line="288" w:lineRule="auto"/>
        <w:rPr>
          <w:rFonts w:asciiTheme="minorHAnsi" w:eastAsia="Segoe UI" w:hAnsiTheme="minorHAnsi" w:cstheme="minorBidi"/>
        </w:rPr>
      </w:pPr>
      <w:r w:rsidRPr="005F02CC">
        <w:rPr>
          <w:rFonts w:asciiTheme="minorHAnsi" w:hAnsiTheme="minorHAnsi" w:cstheme="minorBidi"/>
        </w:rPr>
        <w:t>“Performance under the PMB has been strong.</w:t>
      </w:r>
      <w:r w:rsidRPr="1E1F512E">
        <w:rPr>
          <w:rFonts w:asciiTheme="minorHAnsi" w:hAnsiTheme="minorHAnsi" w:cstheme="minorBidi"/>
        </w:rPr>
        <w:t xml:space="preserve"> </w:t>
      </w:r>
      <w:r w:rsidR="00210EDB" w:rsidRPr="00210EDB">
        <w:rPr>
          <w:rFonts w:asciiTheme="minorHAnsi" w:hAnsiTheme="minorHAnsi" w:cstheme="minorBidi"/>
        </w:rPr>
        <w:t>Due to the joint efforts of the Government of Ukraine and the National bank of Ukraine</w:t>
      </w:r>
      <w:r w:rsidR="00210EDB">
        <w:rPr>
          <w:rFonts w:asciiTheme="minorHAnsi" w:hAnsiTheme="minorHAnsi" w:cstheme="minorBidi"/>
        </w:rPr>
        <w:t>, a</w:t>
      </w:r>
      <w:r w:rsidRPr="1E1F512E">
        <w:rPr>
          <w:rFonts w:asciiTheme="minorHAnsi" w:hAnsiTheme="minorHAnsi" w:cstheme="minorBidi"/>
        </w:rPr>
        <w:t xml:space="preserve">ll end-December quantitative and </w:t>
      </w:r>
      <w:r w:rsidR="49360535" w:rsidRPr="5A3062EA">
        <w:rPr>
          <w:rFonts w:asciiTheme="minorHAnsi" w:hAnsiTheme="minorHAnsi" w:cstheme="minorBidi"/>
        </w:rPr>
        <w:t>indicative</w:t>
      </w:r>
      <w:r w:rsidR="206BD046" w:rsidRPr="5A3062EA">
        <w:rPr>
          <w:rFonts w:asciiTheme="minorHAnsi" w:hAnsiTheme="minorHAnsi" w:cstheme="minorBidi"/>
        </w:rPr>
        <w:t xml:space="preserve"> </w:t>
      </w:r>
      <w:r w:rsidR="49360535" w:rsidRPr="5A3062EA">
        <w:rPr>
          <w:rFonts w:asciiTheme="minorHAnsi" w:hAnsiTheme="minorHAnsi" w:cstheme="minorBidi"/>
        </w:rPr>
        <w:t>targets</w:t>
      </w:r>
      <w:r w:rsidRPr="1E1F512E">
        <w:rPr>
          <w:rFonts w:asciiTheme="minorHAnsi" w:hAnsiTheme="minorHAnsi" w:cstheme="minorBidi"/>
        </w:rPr>
        <w:t xml:space="preserve"> have been met, as have all five end-January structural benchmarks</w:t>
      </w:r>
      <w:r w:rsidR="41FA3EF5" w:rsidRPr="1E1F512E">
        <w:rPr>
          <w:rFonts w:asciiTheme="minorHAnsi" w:hAnsiTheme="minorHAnsi" w:cstheme="minorBidi"/>
        </w:rPr>
        <w:t xml:space="preserve">. </w:t>
      </w:r>
      <w:r w:rsidR="04C421D9" w:rsidRPr="22AE65DD">
        <w:rPr>
          <w:rFonts w:asciiTheme="minorHAnsi" w:hAnsiTheme="minorHAnsi" w:cstheme="minorBidi"/>
        </w:rPr>
        <w:t>These include</w:t>
      </w:r>
      <w:r w:rsidR="00782427">
        <w:rPr>
          <w:rFonts w:asciiTheme="minorHAnsi" w:hAnsiTheme="minorHAnsi" w:cstheme="minorBidi"/>
        </w:rPr>
        <w:t>d</w:t>
      </w:r>
      <w:r w:rsidR="2015B9D5" w:rsidRPr="22AE65DD">
        <w:rPr>
          <w:rFonts w:asciiTheme="minorHAnsi" w:hAnsiTheme="minorHAnsi" w:cstheme="minorBidi"/>
        </w:rPr>
        <w:t xml:space="preserve"> </w:t>
      </w:r>
      <w:r w:rsidR="009E38B6">
        <w:rPr>
          <w:rFonts w:asciiTheme="minorHAnsi" w:hAnsiTheme="minorHAnsi" w:cstheme="minorBidi"/>
        </w:rPr>
        <w:t xml:space="preserve">the Government </w:t>
      </w:r>
      <w:r w:rsidR="49360535" w:rsidRPr="22AE65DD">
        <w:rPr>
          <w:rFonts w:asciiTheme="minorHAnsi" w:hAnsiTheme="minorHAnsi" w:cstheme="minorBidi"/>
        </w:rPr>
        <w:t>submitting</w:t>
      </w:r>
      <w:r w:rsidRPr="1E1F512E">
        <w:rPr>
          <w:rFonts w:asciiTheme="minorHAnsi" w:hAnsiTheme="minorHAnsi" w:cstheme="minorBidi"/>
        </w:rPr>
        <w:t xml:space="preserve"> to Parliament a package of draft tax laws aimed to increase revenues,</w:t>
      </w:r>
      <w:r w:rsidRPr="1E1F512E">
        <w:rPr>
          <w:rFonts w:asciiTheme="minorHAnsi" w:eastAsia="Segoe UI" w:hAnsiTheme="minorHAnsi" w:cstheme="minorBidi"/>
        </w:rPr>
        <w:t xml:space="preserve"> </w:t>
      </w:r>
      <w:r w:rsidRPr="1E1F512E">
        <w:rPr>
          <w:rFonts w:asciiTheme="minorHAnsi" w:hAnsiTheme="minorHAnsi" w:cstheme="minorBidi"/>
        </w:rPr>
        <w:t xml:space="preserve">taking steps </w:t>
      </w:r>
      <w:r w:rsidR="004750B2">
        <w:rPr>
          <w:rFonts w:asciiTheme="minorHAnsi" w:hAnsiTheme="minorHAnsi" w:cstheme="minorBidi"/>
        </w:rPr>
        <w:t>by the Ministry of Finance</w:t>
      </w:r>
      <w:r w:rsidR="004750B2" w:rsidRPr="1E1F512E">
        <w:rPr>
          <w:rFonts w:asciiTheme="minorHAnsi" w:hAnsiTheme="minorHAnsi" w:cstheme="minorBidi"/>
        </w:rPr>
        <w:t xml:space="preserve"> </w:t>
      </w:r>
      <w:r w:rsidRPr="1E1F512E">
        <w:rPr>
          <w:rFonts w:asciiTheme="minorHAnsi" w:hAnsiTheme="minorHAnsi" w:cstheme="minorBidi"/>
        </w:rPr>
        <w:t xml:space="preserve">to address arrears, developing a concept note for </w:t>
      </w:r>
      <w:r w:rsidR="5E078A26" w:rsidRPr="1E1F512E">
        <w:rPr>
          <w:rFonts w:asciiTheme="minorHAnsi" w:hAnsiTheme="minorHAnsi" w:cstheme="minorBidi"/>
        </w:rPr>
        <w:t xml:space="preserve">a </w:t>
      </w:r>
      <w:r w:rsidRPr="1E1F512E">
        <w:rPr>
          <w:rFonts w:asciiTheme="minorHAnsi" w:hAnsiTheme="minorHAnsi" w:cstheme="minorBidi"/>
        </w:rPr>
        <w:t xml:space="preserve">social safety net, establishing </w:t>
      </w:r>
      <w:proofErr w:type="spellStart"/>
      <w:r w:rsidRPr="1E1F512E">
        <w:rPr>
          <w:rFonts w:asciiTheme="minorHAnsi" w:hAnsiTheme="minorHAnsi" w:cstheme="minorBidi"/>
        </w:rPr>
        <w:t>Naftogaz</w:t>
      </w:r>
      <w:r w:rsidR="00991C0A" w:rsidRPr="1E1F512E">
        <w:rPr>
          <w:rFonts w:asciiTheme="minorHAnsi" w:hAnsiTheme="minorHAnsi" w:cstheme="minorBidi"/>
        </w:rPr>
        <w:t>’s</w:t>
      </w:r>
      <w:proofErr w:type="spellEnd"/>
      <w:r w:rsidRPr="1E1F512E">
        <w:rPr>
          <w:rFonts w:asciiTheme="minorHAnsi" w:hAnsiTheme="minorHAnsi" w:cstheme="minorBidi"/>
        </w:rPr>
        <w:t xml:space="preserve"> supervisory Board, and agreeing on the key </w:t>
      </w:r>
      <w:r w:rsidR="19193940" w:rsidRPr="01FB8D48">
        <w:rPr>
          <w:rFonts w:asciiTheme="minorHAnsi" w:hAnsiTheme="minorHAnsi" w:cstheme="minorBidi"/>
        </w:rPr>
        <w:t xml:space="preserve">elements </w:t>
      </w:r>
      <w:r w:rsidRPr="1E1F512E">
        <w:rPr>
          <w:rFonts w:asciiTheme="minorHAnsi" w:hAnsiTheme="minorHAnsi" w:cstheme="minorBidi"/>
        </w:rPr>
        <w:t xml:space="preserve">of banking sector diagnostics. </w:t>
      </w:r>
    </w:p>
    <w:p w14:paraId="7097D1A8" w14:textId="72F7C7FE" w:rsidR="00E16522" w:rsidRPr="005F02CC" w:rsidRDefault="00E16522" w:rsidP="00E16522">
      <w:pPr>
        <w:spacing w:line="288" w:lineRule="auto"/>
        <w:rPr>
          <w:rFonts w:asciiTheme="minorHAnsi" w:hAnsiTheme="minorHAnsi" w:cstheme="minorBidi"/>
        </w:rPr>
      </w:pPr>
      <w:r w:rsidRPr="005F02CC">
        <w:rPr>
          <w:rFonts w:asciiTheme="minorHAnsi" w:hAnsiTheme="minorHAnsi" w:cstheme="minorBidi"/>
        </w:rPr>
        <w:t xml:space="preserve">“In 2022, the economy contracted by 30 percent, a less severe contraction than previously expected, and inflation has begun to decelerate. </w:t>
      </w:r>
      <w:r w:rsidR="097453FE" w:rsidRPr="005F02CC">
        <w:rPr>
          <w:rFonts w:asciiTheme="minorHAnsi" w:hAnsiTheme="minorHAnsi" w:cstheme="minorBidi"/>
        </w:rPr>
        <w:t xml:space="preserve">At the same time, </w:t>
      </w:r>
      <w:r w:rsidR="73F6A0A2" w:rsidRPr="005F02CC">
        <w:rPr>
          <w:rFonts w:asciiTheme="minorHAnsi" w:hAnsiTheme="minorHAnsi" w:cstheme="minorBidi"/>
        </w:rPr>
        <w:t>the</w:t>
      </w:r>
      <w:r w:rsidRPr="005F02CC">
        <w:rPr>
          <w:rFonts w:asciiTheme="minorHAnsi" w:hAnsiTheme="minorHAnsi" w:cstheme="minorBidi"/>
        </w:rPr>
        <w:t xml:space="preserve"> near-term outlook has deteriorated since the PMB was approved in December, including in view of attacks on critical infrastructure. However, the economy is adjusting</w:t>
      </w:r>
      <w:r w:rsidR="5D9B474B" w:rsidRPr="005F02CC">
        <w:rPr>
          <w:rFonts w:asciiTheme="minorHAnsi" w:hAnsiTheme="minorHAnsi" w:cstheme="minorBidi"/>
        </w:rPr>
        <w:t>,</w:t>
      </w:r>
      <w:r w:rsidRPr="005F02CC">
        <w:rPr>
          <w:rFonts w:asciiTheme="minorHAnsi" w:hAnsiTheme="minorHAnsi" w:cstheme="minorBidi"/>
        </w:rPr>
        <w:t xml:space="preserve"> </w:t>
      </w:r>
      <w:r w:rsidR="49360535" w:rsidRPr="005F02CC">
        <w:rPr>
          <w:rFonts w:asciiTheme="minorHAnsi" w:hAnsiTheme="minorHAnsi" w:cstheme="minorBidi"/>
        </w:rPr>
        <w:t>and</w:t>
      </w:r>
      <w:r w:rsidRPr="005F02CC">
        <w:rPr>
          <w:rFonts w:asciiTheme="minorHAnsi" w:hAnsiTheme="minorHAnsi" w:cstheme="minorBidi"/>
        </w:rPr>
        <w:t xml:space="preserve"> a gradual economic recovery is expected through the course of the year.</w:t>
      </w:r>
    </w:p>
    <w:p w14:paraId="0B531657" w14:textId="321A0953" w:rsidR="00E16522" w:rsidRPr="005F02CC" w:rsidRDefault="00E16522" w:rsidP="00E16522">
      <w:pPr>
        <w:spacing w:line="288" w:lineRule="auto"/>
        <w:rPr>
          <w:rFonts w:asciiTheme="minorHAnsi" w:hAnsiTheme="minorHAnsi" w:cstheme="minorBidi"/>
        </w:rPr>
      </w:pPr>
      <w:r w:rsidRPr="005F02CC">
        <w:rPr>
          <w:rFonts w:asciiTheme="minorHAnsi" w:hAnsiTheme="minorHAnsi" w:cstheme="minorBidi"/>
        </w:rPr>
        <w:t xml:space="preserve">“Fiscal policy in 2023 needs to </w:t>
      </w:r>
      <w:r w:rsidR="06B3E841" w:rsidRPr="005F02CC">
        <w:rPr>
          <w:rFonts w:asciiTheme="minorHAnsi" w:hAnsiTheme="minorHAnsi" w:cstheme="minorBidi"/>
        </w:rPr>
        <w:t xml:space="preserve">accommodate </w:t>
      </w:r>
      <w:r w:rsidRPr="005F02CC">
        <w:rPr>
          <w:rFonts w:asciiTheme="minorHAnsi" w:hAnsiTheme="minorHAnsi" w:cstheme="minorBidi"/>
        </w:rPr>
        <w:t>higher expenditure needs. Shoring up tax revenues, including</w:t>
      </w:r>
      <w:r w:rsidRPr="57AE2FC0">
        <w:rPr>
          <w:rFonts w:asciiTheme="minorHAnsi" w:hAnsiTheme="minorHAnsi" w:cstheme="minorBidi"/>
        </w:rPr>
        <w:t xml:space="preserve"> through improved revenue administration and restoration of tax policies to </w:t>
      </w:r>
      <w:r w:rsidRPr="57AE2FC0">
        <w:rPr>
          <w:rFonts w:asciiTheme="minorHAnsi" w:hAnsiTheme="minorHAnsi" w:cstheme="minorBidi"/>
        </w:rPr>
        <w:lastRenderedPageBreak/>
        <w:t>their pre-war settings, remains a priority. Furthermore, Ukraine faces a formidable task of creating fiscal space for war-related repairs</w:t>
      </w:r>
      <w:r w:rsidR="3C99E060" w:rsidRPr="595BEFAB">
        <w:rPr>
          <w:rFonts w:asciiTheme="minorHAnsi" w:hAnsiTheme="minorHAnsi" w:cstheme="minorBidi"/>
        </w:rPr>
        <w:t xml:space="preserve"> </w:t>
      </w:r>
      <w:r w:rsidR="3C99E060" w:rsidRPr="5FEBF667">
        <w:rPr>
          <w:rFonts w:asciiTheme="minorHAnsi" w:hAnsiTheme="minorHAnsi" w:cstheme="minorBidi"/>
        </w:rPr>
        <w:t xml:space="preserve">and </w:t>
      </w:r>
      <w:r w:rsidR="557A3A6D" w:rsidRPr="69D45F8B">
        <w:rPr>
          <w:rFonts w:asciiTheme="minorHAnsi" w:hAnsiTheme="minorHAnsi" w:cstheme="minorBidi"/>
        </w:rPr>
        <w:t xml:space="preserve">stronger </w:t>
      </w:r>
      <w:r w:rsidR="595FEE80" w:rsidRPr="69D45F8B">
        <w:rPr>
          <w:rFonts w:asciiTheme="minorHAnsi" w:hAnsiTheme="minorHAnsi" w:cstheme="minorBidi"/>
        </w:rPr>
        <w:t>social</w:t>
      </w:r>
      <w:r w:rsidR="3C99E060" w:rsidRPr="5FEBF667">
        <w:rPr>
          <w:rFonts w:asciiTheme="minorHAnsi" w:hAnsiTheme="minorHAnsi" w:cstheme="minorBidi"/>
        </w:rPr>
        <w:t xml:space="preserve"> </w:t>
      </w:r>
      <w:r w:rsidR="3C99E060" w:rsidRPr="26902276">
        <w:rPr>
          <w:rFonts w:asciiTheme="minorHAnsi" w:hAnsiTheme="minorHAnsi" w:cstheme="minorBidi"/>
        </w:rPr>
        <w:t>safety net,</w:t>
      </w:r>
      <w:r w:rsidR="3C99E060" w:rsidRPr="1BF4E5C5">
        <w:rPr>
          <w:rFonts w:asciiTheme="minorHAnsi" w:hAnsiTheme="minorHAnsi" w:cstheme="minorBidi"/>
        </w:rPr>
        <w:t xml:space="preserve"> </w:t>
      </w:r>
      <w:r w:rsidRPr="57AE2FC0">
        <w:rPr>
          <w:rFonts w:asciiTheme="minorHAnsi" w:hAnsiTheme="minorHAnsi" w:cstheme="minorBidi"/>
        </w:rPr>
        <w:t xml:space="preserve">leaving no room for </w:t>
      </w:r>
      <w:r w:rsidRPr="005F02CC">
        <w:rPr>
          <w:rFonts w:asciiTheme="minorHAnsi" w:hAnsiTheme="minorHAnsi" w:cstheme="minorBidi"/>
        </w:rPr>
        <w:t xml:space="preserve">measures that erode tax revenues.  </w:t>
      </w:r>
    </w:p>
    <w:p w14:paraId="0D8CC846" w14:textId="4182EB90" w:rsidR="00E16522" w:rsidRPr="005F02CC" w:rsidRDefault="00E16522" w:rsidP="00E16522">
      <w:pPr>
        <w:spacing w:line="288" w:lineRule="auto"/>
        <w:rPr>
          <w:rFonts w:asciiTheme="minorHAnsi" w:hAnsiTheme="minorHAnsi" w:cstheme="minorHAnsi"/>
        </w:rPr>
      </w:pPr>
      <w:r w:rsidRPr="005F02CC">
        <w:rPr>
          <w:rFonts w:asciiTheme="minorHAnsi" w:hAnsiTheme="minorHAnsi" w:cstheme="minorHAnsi"/>
        </w:rPr>
        <w:t>“Timely disbursement of sizable external support has been critical for macroeconomic stability, and large-scale disbursements will remain essential in 2023 and beyond to cover financing needs and help ensure stability. Efforts to expand issuance in the domestic bond market should continue to help ensure a stable financing mix and eliminate reliance on monetary financing.</w:t>
      </w:r>
    </w:p>
    <w:p w14:paraId="6CEBCF89" w14:textId="060191AC" w:rsidR="00E16522" w:rsidRPr="005F02CC" w:rsidRDefault="00E16522" w:rsidP="00E16522">
      <w:pPr>
        <w:spacing w:line="288" w:lineRule="auto"/>
        <w:rPr>
          <w:rFonts w:asciiTheme="minorHAnsi" w:hAnsiTheme="minorHAnsi" w:cstheme="minorBidi"/>
        </w:rPr>
      </w:pPr>
      <w:r w:rsidRPr="005F02CC">
        <w:rPr>
          <w:rFonts w:asciiTheme="minorHAnsi" w:hAnsiTheme="minorHAnsi" w:cstheme="minorBidi"/>
        </w:rPr>
        <w:t xml:space="preserve">“The National Bank of Ukraine (NBU) </w:t>
      </w:r>
      <w:r w:rsidR="49360535" w:rsidRPr="005F02CC">
        <w:rPr>
          <w:rFonts w:asciiTheme="minorHAnsi" w:hAnsiTheme="minorHAnsi" w:cstheme="minorBidi"/>
        </w:rPr>
        <w:t>is</w:t>
      </w:r>
      <w:r w:rsidRPr="005F02CC">
        <w:rPr>
          <w:rFonts w:asciiTheme="minorHAnsi" w:hAnsiTheme="minorHAnsi" w:cstheme="minorBidi"/>
        </w:rPr>
        <w:t xml:space="preserve"> responding </w:t>
      </w:r>
      <w:r w:rsidR="227DE056" w:rsidRPr="005F02CC">
        <w:rPr>
          <w:rFonts w:asciiTheme="minorHAnsi" w:hAnsiTheme="minorHAnsi" w:cstheme="minorBidi"/>
        </w:rPr>
        <w:t>prudently</w:t>
      </w:r>
      <w:r w:rsidR="49360535" w:rsidRPr="005F02CC">
        <w:rPr>
          <w:rFonts w:asciiTheme="minorHAnsi" w:hAnsiTheme="minorHAnsi" w:cstheme="minorBidi"/>
        </w:rPr>
        <w:t xml:space="preserve"> </w:t>
      </w:r>
      <w:r w:rsidRPr="005F02CC">
        <w:rPr>
          <w:rFonts w:asciiTheme="minorHAnsi" w:hAnsiTheme="minorHAnsi" w:cstheme="minorBidi"/>
        </w:rPr>
        <w:t xml:space="preserve">to excess liquidity in the banking system, including by raising reserve requirements, </w:t>
      </w:r>
      <w:r w:rsidR="002D21D3" w:rsidRPr="00BC18B3">
        <w:rPr>
          <w:rFonts w:asciiTheme="minorHAnsi" w:hAnsiTheme="minorHAnsi" w:cstheme="minorBidi"/>
        </w:rPr>
        <w:t xml:space="preserve">and to increase the attractiveness of assets in local currency </w:t>
      </w:r>
      <w:r w:rsidRPr="005F02CC">
        <w:rPr>
          <w:rFonts w:asciiTheme="minorHAnsi" w:hAnsiTheme="minorHAnsi" w:cstheme="minorBidi"/>
        </w:rPr>
        <w:t>with the aim of safeguarding price and external stability. Since the outbreak of the war, far-reaching emergency measures introduced under martial law have helped preserve financial stability. Preparations are now underway to gradually unwind emergency measures</w:t>
      </w:r>
      <w:r w:rsidR="5568B323" w:rsidRPr="005F02CC">
        <w:rPr>
          <w:rFonts w:asciiTheme="minorHAnsi" w:hAnsiTheme="minorHAnsi" w:cstheme="minorBidi"/>
        </w:rPr>
        <w:t xml:space="preserve">, </w:t>
      </w:r>
      <w:r w:rsidRPr="005F02CC">
        <w:rPr>
          <w:rFonts w:asciiTheme="minorHAnsi" w:hAnsiTheme="minorHAnsi" w:cstheme="minorBidi"/>
        </w:rPr>
        <w:t>with the aim of realigning local norms with international standards. The NBU is updating its financial sector strategy as a priority, of which a key pillar will be an independent valuation of banks’ assets when conditions allow.</w:t>
      </w:r>
      <w:r w:rsidRPr="005F02CC">
        <w:rPr>
          <w:rFonts w:asciiTheme="minorHAnsi" w:hAnsiTheme="minorHAnsi" w:cstheme="minorBidi"/>
          <w:color w:val="2C2825"/>
        </w:rPr>
        <w:t xml:space="preserve"> </w:t>
      </w:r>
    </w:p>
    <w:p w14:paraId="2D85BE1F" w14:textId="25268E5A" w:rsidR="00E16522" w:rsidRPr="00B740E7" w:rsidRDefault="00E16522" w:rsidP="00E16522">
      <w:pPr>
        <w:spacing w:line="288" w:lineRule="auto"/>
        <w:rPr>
          <w:rFonts w:asciiTheme="minorHAnsi" w:hAnsiTheme="minorHAnsi" w:cstheme="minorBidi"/>
        </w:rPr>
      </w:pPr>
      <w:r w:rsidRPr="005F02CC">
        <w:rPr>
          <w:rFonts w:asciiTheme="minorHAnsi" w:hAnsiTheme="minorHAnsi" w:cstheme="minorBidi"/>
        </w:rPr>
        <w:t>“</w:t>
      </w:r>
      <w:r w:rsidR="001251F0" w:rsidRPr="005F02CC">
        <w:rPr>
          <w:rFonts w:asciiTheme="minorHAnsi" w:hAnsiTheme="minorHAnsi" w:cstheme="minorBidi"/>
        </w:rPr>
        <w:t>A fully</w:t>
      </w:r>
      <w:r w:rsidR="00297C85" w:rsidRPr="005F02CC">
        <w:rPr>
          <w:rFonts w:asciiTheme="minorHAnsi" w:hAnsiTheme="minorHAnsi" w:cstheme="minorBidi"/>
        </w:rPr>
        <w:t>-</w:t>
      </w:r>
      <w:r w:rsidR="001251F0" w:rsidRPr="005F02CC">
        <w:rPr>
          <w:rFonts w:asciiTheme="minorHAnsi" w:hAnsiTheme="minorHAnsi" w:cstheme="minorBidi"/>
        </w:rPr>
        <w:t>fledge</w:t>
      </w:r>
      <w:r w:rsidR="00C53BD7" w:rsidRPr="005F02CC">
        <w:rPr>
          <w:rFonts w:asciiTheme="minorHAnsi" w:hAnsiTheme="minorHAnsi" w:cstheme="minorBidi"/>
        </w:rPr>
        <w:t>d</w:t>
      </w:r>
      <w:r w:rsidR="001251F0" w:rsidRPr="005F02CC">
        <w:rPr>
          <w:rFonts w:asciiTheme="minorHAnsi" w:hAnsiTheme="minorHAnsi" w:cstheme="minorBidi"/>
        </w:rPr>
        <w:t xml:space="preserve"> IMF program would be supportive of the Ukrainian government’s efforts toward EU accession. </w:t>
      </w:r>
      <w:proofErr w:type="gramStart"/>
      <w:r w:rsidR="00015B7A" w:rsidRPr="005F02CC">
        <w:rPr>
          <w:rFonts w:asciiTheme="minorHAnsi" w:hAnsiTheme="minorHAnsi" w:cstheme="minorBidi"/>
        </w:rPr>
        <w:t>In particular, reform</w:t>
      </w:r>
      <w:proofErr w:type="gramEnd"/>
      <w:r w:rsidR="00015B7A" w:rsidRPr="005F02CC">
        <w:rPr>
          <w:rFonts w:asciiTheme="minorHAnsi" w:hAnsiTheme="minorHAnsi" w:cstheme="minorBidi"/>
        </w:rPr>
        <w:t xml:space="preserve"> initiatives to enhance productivity and competitiveness of the private sector need to be advanced to help lay the foundation for a robust post-war growth against a backdrop of progress toward EU accession. </w:t>
      </w:r>
      <w:r w:rsidRPr="005F02CC">
        <w:rPr>
          <w:rFonts w:asciiTheme="minorHAnsi" w:hAnsiTheme="minorHAnsi" w:cstheme="minorBidi"/>
        </w:rPr>
        <w:t>The authorities are making progress in reforms to strengthen governance, anti-corruption and rule of law, and</w:t>
      </w:r>
      <w:r w:rsidRPr="06F92B0E">
        <w:rPr>
          <w:rFonts w:asciiTheme="minorHAnsi" w:hAnsiTheme="minorHAnsi" w:cstheme="minorBidi"/>
        </w:rPr>
        <w:t xml:space="preserve"> lay the foundations for post-war growth, although the agenda of reforms in these areas remains significant. The public sector will play an important role in the reconstruction process, and measures to </w:t>
      </w:r>
      <w:r w:rsidRPr="00B740E7">
        <w:rPr>
          <w:rFonts w:asciiTheme="minorHAnsi" w:hAnsiTheme="minorHAnsi" w:cstheme="minorBidi"/>
        </w:rPr>
        <w:t xml:space="preserve">increase the efficiency and transparency of public finances and governance will be critical. </w:t>
      </w:r>
      <w:r w:rsidR="324F971A" w:rsidRPr="00B740E7">
        <w:rPr>
          <w:rFonts w:asciiTheme="minorHAnsi" w:hAnsiTheme="minorHAnsi" w:cstheme="minorBidi"/>
        </w:rPr>
        <w:t xml:space="preserve">The private sector is also expected to </w:t>
      </w:r>
      <w:r w:rsidR="7E1C17B2" w:rsidRPr="008630A9">
        <w:rPr>
          <w:rFonts w:asciiTheme="minorHAnsi" w:hAnsiTheme="minorHAnsi" w:cstheme="minorBidi"/>
        </w:rPr>
        <w:t xml:space="preserve">contribute to </w:t>
      </w:r>
      <w:r w:rsidR="00297C85" w:rsidRPr="008630A9">
        <w:rPr>
          <w:rFonts w:asciiTheme="minorHAnsi" w:hAnsiTheme="minorHAnsi" w:cstheme="minorBidi"/>
        </w:rPr>
        <w:t xml:space="preserve">the </w:t>
      </w:r>
      <w:r w:rsidR="7E1C17B2" w:rsidRPr="008630A9">
        <w:rPr>
          <w:rFonts w:asciiTheme="minorHAnsi" w:hAnsiTheme="minorHAnsi" w:cstheme="minorBidi"/>
        </w:rPr>
        <w:t>reconstruction</w:t>
      </w:r>
      <w:r w:rsidR="69BF0B66" w:rsidRPr="00B740E7">
        <w:rPr>
          <w:rFonts w:asciiTheme="minorHAnsi" w:hAnsiTheme="minorHAnsi" w:cstheme="minorBidi"/>
        </w:rPr>
        <w:t xml:space="preserve"> efforts</w:t>
      </w:r>
      <w:r w:rsidR="7E1C17B2" w:rsidRPr="00B740E7">
        <w:rPr>
          <w:rFonts w:asciiTheme="minorHAnsi" w:hAnsiTheme="minorHAnsi" w:cstheme="minorBidi"/>
        </w:rPr>
        <w:t>.</w:t>
      </w:r>
      <w:r w:rsidR="324F971A" w:rsidRPr="00B740E7">
        <w:rPr>
          <w:rFonts w:asciiTheme="minorHAnsi" w:hAnsiTheme="minorHAnsi" w:cstheme="minorBidi"/>
        </w:rPr>
        <w:t xml:space="preserve"> </w:t>
      </w:r>
    </w:p>
    <w:p w14:paraId="4DBE604B" w14:textId="6781E929" w:rsidR="004F70BD" w:rsidRPr="0034215C" w:rsidRDefault="00E16522" w:rsidP="0034215C">
      <w:pPr>
        <w:spacing w:line="288" w:lineRule="auto"/>
        <w:rPr>
          <w:rFonts w:asciiTheme="minorHAnsi" w:hAnsiTheme="minorHAnsi" w:cstheme="minorBidi"/>
        </w:rPr>
        <w:sectPr w:rsidR="004F70BD" w:rsidRPr="0034215C" w:rsidSect="00103F4A">
          <w:headerReference w:type="even" r:id="rId11"/>
          <w:headerReference w:type="default" r:id="rId12"/>
          <w:headerReference w:type="first" r:id="rId13"/>
          <w:footerReference w:type="first" r:id="rId14"/>
          <w:pgSz w:w="12240" w:h="15840"/>
          <w:pgMar w:top="1800" w:right="1944" w:bottom="1440" w:left="1944" w:header="720" w:footer="720" w:gutter="0"/>
          <w:cols w:space="720"/>
          <w:titlePg/>
          <w:docGrid w:linePitch="272"/>
        </w:sectPr>
      </w:pPr>
      <w:r w:rsidRPr="00B740E7">
        <w:rPr>
          <w:rFonts w:asciiTheme="minorHAnsi" w:hAnsiTheme="minorHAnsi" w:cstheme="minorBidi"/>
        </w:rPr>
        <w:t>“</w:t>
      </w:r>
      <w:r w:rsidRPr="00B740E7">
        <w:rPr>
          <w:rFonts w:asciiTheme="minorHAnsi" w:hAnsiTheme="minorHAnsi" w:cstheme="minorBidi"/>
          <w:color w:val="2C2825"/>
          <w:shd w:val="clear" w:color="auto" w:fill="FFFFFF"/>
        </w:rPr>
        <w:t xml:space="preserve">The mission met with </w:t>
      </w:r>
      <w:r w:rsidR="3674E17C" w:rsidRPr="00B740E7">
        <w:rPr>
          <w:rFonts w:asciiTheme="minorHAnsi" w:hAnsiTheme="minorHAnsi" w:cstheme="minorBidi"/>
          <w:color w:val="2C2825"/>
        </w:rPr>
        <w:t xml:space="preserve">NBU Governor Pyshnyy and </w:t>
      </w:r>
      <w:r w:rsidRPr="00B740E7">
        <w:rPr>
          <w:rFonts w:asciiTheme="minorHAnsi" w:hAnsiTheme="minorHAnsi" w:cstheme="minorBidi"/>
          <w:color w:val="2C2825"/>
          <w:shd w:val="clear" w:color="auto" w:fill="FFFFFF"/>
        </w:rPr>
        <w:t xml:space="preserve">Finance Minister Marchenko, and other senior public officials, and would like to </w:t>
      </w:r>
      <w:r w:rsidRPr="00B740E7">
        <w:rPr>
          <w:rFonts w:asciiTheme="minorHAnsi" w:hAnsiTheme="minorHAnsi" w:cstheme="minorBidi"/>
        </w:rPr>
        <w:t>thank the authorities for the open and constructive</w:t>
      </w:r>
      <w:r w:rsidRPr="795F8EC0">
        <w:rPr>
          <w:rFonts w:asciiTheme="minorHAnsi" w:hAnsiTheme="minorHAnsi" w:cstheme="minorBidi"/>
        </w:rPr>
        <w:t xml:space="preserve"> discussions. IMF staff look forward to continuing close cooperation in the weeks ahead.</w:t>
      </w:r>
      <w:bookmarkStart w:id="3" w:name="vba_ENGLISH_SectionBreak"/>
      <w:r w:rsidR="0034215C">
        <w:rPr>
          <w:rFonts w:asciiTheme="minorHAnsi" w:hAnsiTheme="minorHAnsi" w:cstheme="minorBidi"/>
        </w:rPr>
        <w:t>”</w:t>
      </w:r>
    </w:p>
    <w:bookmarkEnd w:id="0"/>
    <w:bookmarkEnd w:id="3"/>
    <w:p w14:paraId="2B8845B4" w14:textId="77777777" w:rsidR="0036712F" w:rsidRPr="0028285D" w:rsidRDefault="0036712F" w:rsidP="0028285D">
      <w:pPr>
        <w:bidi/>
        <w:rPr>
          <w:lang w:eastAsia="zh-CN"/>
        </w:rPr>
      </w:pPr>
    </w:p>
    <w:sectPr w:rsidR="0036712F" w:rsidRPr="0028285D" w:rsidSect="00174DE4">
      <w:headerReference w:type="first" r:id="rId15"/>
      <w:footerReference w:type="first" r:id="rId16"/>
      <w:pgSz w:w="12240" w:h="15840"/>
      <w:pgMar w:top="1440" w:right="1944" w:bottom="1440" w:left="194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E5C3D" w14:textId="77777777" w:rsidR="00243ABB" w:rsidRDefault="00243ABB">
      <w:r>
        <w:separator/>
      </w:r>
    </w:p>
  </w:endnote>
  <w:endnote w:type="continuationSeparator" w:id="0">
    <w:p w14:paraId="0F4276DA" w14:textId="77777777" w:rsidR="00243ABB" w:rsidRDefault="00243ABB">
      <w:r>
        <w:continuationSeparator/>
      </w:r>
    </w:p>
  </w:endnote>
  <w:endnote w:type="continuationNotice" w:id="1">
    <w:p w14:paraId="4E131672" w14:textId="77777777" w:rsidR="00243ABB" w:rsidRDefault="00243A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dy)">
    <w:altName w:val="Arial"/>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2E00" w14:textId="77777777" w:rsidR="006564AB" w:rsidRDefault="004B55E3" w:rsidP="004B55E3">
    <w:pPr>
      <w:pStyle w:val="Footer"/>
      <w:tabs>
        <w:tab w:val="clear" w:pos="4320"/>
        <w:tab w:val="clear" w:pos="8640"/>
      </w:tabs>
      <w:ind w:left="-1800"/>
    </w:pPr>
    <w:r>
      <w:rPr>
        <w:noProof/>
      </w:rPr>
      <w:drawing>
        <wp:anchor distT="0" distB="0" distL="114300" distR="114300" simplePos="0" relativeHeight="251658242" behindDoc="1" locked="0" layoutInCell="1" allowOverlap="1" wp14:anchorId="416B5DD6" wp14:editId="4EFBBA80">
          <wp:simplePos x="0" y="0"/>
          <wp:positionH relativeFrom="page">
            <wp:align>right</wp:align>
          </wp:positionH>
          <wp:positionV relativeFrom="paragraph">
            <wp:posOffset>-184150</wp:posOffset>
          </wp:positionV>
          <wp:extent cx="7772400" cy="914253"/>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_Footer.png"/>
                  <pic:cNvPicPr/>
                </pic:nvPicPr>
                <pic:blipFill rotWithShape="1">
                  <a:blip r:embed="rId1">
                    <a:extLst>
                      <a:ext uri="{28A0092B-C50C-407E-A947-70E740481C1C}">
                        <a14:useLocalDpi xmlns:a14="http://schemas.microsoft.com/office/drawing/2010/main" val="0"/>
                      </a:ext>
                    </a:extLst>
                  </a:blip>
                  <a:srcRect l="-594" t="-587" r="-594" b="-587"/>
                  <a:stretch/>
                </pic:blipFill>
                <pic:spPr>
                  <a:xfrm>
                    <a:off x="0" y="0"/>
                    <a:ext cx="7772400" cy="91425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4903" w14:textId="0A1B9D44" w:rsidR="00174DE4" w:rsidRDefault="00174DE4" w:rsidP="004B55E3">
    <w:pPr>
      <w:pStyle w:val="Footer"/>
      <w:tabs>
        <w:tab w:val="clear" w:pos="4320"/>
        <w:tab w:val="clear" w:pos="8640"/>
      </w:tabs>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462A7" w14:textId="77777777" w:rsidR="00243ABB" w:rsidRDefault="00243ABB">
      <w:r>
        <w:separator/>
      </w:r>
    </w:p>
  </w:footnote>
  <w:footnote w:type="continuationSeparator" w:id="0">
    <w:p w14:paraId="1E37311F" w14:textId="77777777" w:rsidR="00243ABB" w:rsidRDefault="00243ABB">
      <w:r>
        <w:continuationSeparator/>
      </w:r>
    </w:p>
  </w:footnote>
  <w:footnote w:type="continuationNotice" w:id="1">
    <w:p w14:paraId="0ACF17EC" w14:textId="77777777" w:rsidR="00243ABB" w:rsidRDefault="00243A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136A" w14:textId="77777777" w:rsidR="006564AB" w:rsidRDefault="00E64E53" w:rsidP="00173A9F">
    <w:pPr>
      <w:pStyle w:val="Header"/>
      <w:framePr w:wrap="around" w:vAnchor="text" w:hAnchor="margin" w:xAlign="center" w:y="1"/>
      <w:rPr>
        <w:rStyle w:val="PageNumber"/>
      </w:rPr>
    </w:pPr>
    <w:r>
      <w:rPr>
        <w:rStyle w:val="PageNumber"/>
      </w:rPr>
      <w:fldChar w:fldCharType="begin"/>
    </w:r>
    <w:r w:rsidR="006564AB">
      <w:rPr>
        <w:rStyle w:val="PageNumber"/>
      </w:rPr>
      <w:instrText xml:space="preserve">PAGE  </w:instrText>
    </w:r>
    <w:r>
      <w:rPr>
        <w:rStyle w:val="PageNumber"/>
      </w:rPr>
      <w:fldChar w:fldCharType="separate"/>
    </w:r>
    <w:r w:rsidR="006564AB">
      <w:rPr>
        <w:rStyle w:val="PageNumber"/>
        <w:noProof/>
      </w:rPr>
      <w:t>1</w:t>
    </w:r>
    <w:r>
      <w:rPr>
        <w:rStyle w:val="PageNumber"/>
      </w:rPr>
      <w:fldChar w:fldCharType="end"/>
    </w:r>
  </w:p>
  <w:p w14:paraId="6EABA6F1" w14:textId="77777777" w:rsidR="006564AB" w:rsidRDefault="006564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5DA8" w14:textId="77777777" w:rsidR="006564AB" w:rsidRPr="00415F22" w:rsidRDefault="00415F22" w:rsidP="00415F22">
    <w:pPr>
      <w:pStyle w:val="Header"/>
      <w:tabs>
        <w:tab w:val="clear" w:pos="4320"/>
        <w:tab w:val="center" w:pos="4680"/>
      </w:tabs>
      <w:jc w:val="center"/>
      <w:rPr>
        <w:szCs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AEDB" w14:textId="77777777" w:rsidR="006564AB" w:rsidRDefault="0018213C" w:rsidP="00B04EF2">
    <w:pPr>
      <w:pStyle w:val="Header"/>
      <w:tabs>
        <w:tab w:val="clear" w:pos="4320"/>
        <w:tab w:val="clear" w:pos="8640"/>
      </w:tabs>
      <w:ind w:left="-1710"/>
    </w:pPr>
    <w:r>
      <w:rPr>
        <w:noProof/>
      </w:rPr>
      <w:drawing>
        <wp:anchor distT="0" distB="0" distL="114300" distR="114300" simplePos="0" relativeHeight="251658241" behindDoc="1" locked="0" layoutInCell="1" allowOverlap="1" wp14:anchorId="20E6DA5A" wp14:editId="5353658B">
          <wp:simplePos x="0" y="0"/>
          <wp:positionH relativeFrom="page">
            <wp:align>left</wp:align>
          </wp:positionH>
          <wp:positionV relativeFrom="paragraph">
            <wp:posOffset>-453224</wp:posOffset>
          </wp:positionV>
          <wp:extent cx="7772400" cy="121615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161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AB651" w14:textId="77777777" w:rsidR="00103F4A" w:rsidRDefault="00103F4A" w:rsidP="00103F4A">
    <w:pPr>
      <w:pStyle w:val="Header"/>
      <w:tabs>
        <w:tab w:val="clear" w:pos="4320"/>
        <w:tab w:val="clear" w:pos="8640"/>
      </w:tabs>
      <w:spacing w:after="0" w:line="240" w:lineRule="auto"/>
      <w:ind w:left="-1714" w:right="-1195"/>
      <w:jc w:val="right"/>
      <w:rPr>
        <w:color w:val="004C97" w:themeColor="text2"/>
        <w:sz w:val="24"/>
      </w:rPr>
    </w:pPr>
  </w:p>
  <w:p w14:paraId="59B10216" w14:textId="21F76ACE" w:rsidR="00B04EF2" w:rsidRPr="00264E22" w:rsidRDefault="00C959FB" w:rsidP="003F1B82">
    <w:pPr>
      <w:pStyle w:val="webnumber"/>
    </w:pPr>
    <w:r w:rsidRPr="00264E22">
      <w:t>PR</w:t>
    </w:r>
    <w:r w:rsidR="0034215C">
      <w:t>23/46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D9FD" w14:textId="6DEA739C" w:rsidR="00174DE4" w:rsidRDefault="00174DE4" w:rsidP="00B04EF2">
    <w:pPr>
      <w:pStyle w:val="Header"/>
      <w:tabs>
        <w:tab w:val="clear" w:pos="4320"/>
        <w:tab w:val="clear" w:pos="8640"/>
      </w:tabs>
      <w:ind w:left="-1710"/>
    </w:pPr>
  </w:p>
  <w:p w14:paraId="73FB6426" w14:textId="77777777" w:rsidR="00174DE4" w:rsidRDefault="00174DE4" w:rsidP="00103F4A">
    <w:pPr>
      <w:pStyle w:val="Header"/>
      <w:tabs>
        <w:tab w:val="clear" w:pos="4320"/>
        <w:tab w:val="clear" w:pos="8640"/>
      </w:tabs>
      <w:spacing w:after="0" w:line="240" w:lineRule="auto"/>
      <w:ind w:left="-1714" w:right="-1195"/>
      <w:jc w:val="right"/>
      <w:rPr>
        <w:color w:val="004C97" w:themeColor="text2"/>
        <w:sz w:val="24"/>
      </w:rPr>
    </w:pPr>
  </w:p>
  <w:p w14:paraId="0E3DEA36" w14:textId="15416DBD" w:rsidR="00174DE4" w:rsidRPr="00264E22" w:rsidRDefault="00174DE4" w:rsidP="0034215C">
    <w:pPr>
      <w:pStyle w:val="webnumber"/>
      <w:spacing w:before="240"/>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E91A0B8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B526E6"/>
    <w:multiLevelType w:val="hybridMultilevel"/>
    <w:tmpl w:val="F38A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C4061"/>
    <w:multiLevelType w:val="multilevel"/>
    <w:tmpl w:val="EAD2248A"/>
    <w:lvl w:ilvl="0">
      <w:start w:val="1"/>
      <w:numFmt w:val="bullet"/>
      <w:pStyle w:val="ListParagraph"/>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9" w15:restartNumberingAfterBreak="0">
    <w:nsid w:val="508C42FD"/>
    <w:multiLevelType w:val="multilevel"/>
    <w:tmpl w:val="84788A78"/>
    <w:lvl w:ilvl="0">
      <w:start w:val="1"/>
      <w:numFmt w:val="bullet"/>
      <w:pStyle w:val="ListBullet"/>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0EA15A1"/>
    <w:multiLevelType w:val="multilevel"/>
    <w:tmpl w:val="FAA42BFC"/>
    <w:lvl w:ilvl="0">
      <w:start w:val="1"/>
      <w:numFmt w:val="upperRoman"/>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5"/>
  </w:num>
  <w:num w:numId="2">
    <w:abstractNumId w:val="10"/>
  </w:num>
  <w:num w:numId="3">
    <w:abstractNumId w:val="10"/>
  </w:num>
  <w:num w:numId="4">
    <w:abstractNumId w:val="6"/>
  </w:num>
  <w:num w:numId="5">
    <w:abstractNumId w:val="10"/>
  </w:num>
  <w:num w:numId="6">
    <w:abstractNumId w:val="10"/>
  </w:num>
  <w:num w:numId="7">
    <w:abstractNumId w:val="6"/>
  </w:num>
  <w:num w:numId="8">
    <w:abstractNumId w:val="6"/>
  </w:num>
  <w:num w:numId="9">
    <w:abstractNumId w:val="9"/>
  </w:num>
  <w:num w:numId="10">
    <w:abstractNumId w:val="3"/>
  </w:num>
  <w:num w:numId="11">
    <w:abstractNumId w:val="3"/>
  </w:num>
  <w:num w:numId="12">
    <w:abstractNumId w:val="2"/>
  </w:num>
  <w:num w:numId="13">
    <w:abstractNumId w:val="2"/>
  </w:num>
  <w:num w:numId="14">
    <w:abstractNumId w:val="1"/>
  </w:num>
  <w:num w:numId="15">
    <w:abstractNumId w:val="1"/>
  </w:num>
  <w:num w:numId="16">
    <w:abstractNumId w:val="0"/>
  </w:num>
  <w:num w:numId="17">
    <w:abstractNumId w:val="0"/>
  </w:num>
  <w:num w:numId="18">
    <w:abstractNumId w:val="4"/>
  </w:num>
  <w:num w:numId="19">
    <w:abstractNumId w:val="4"/>
  </w:num>
  <w:num w:numId="20">
    <w:abstractNumId w:val="8"/>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522"/>
    <w:rsid w:val="00001EB2"/>
    <w:rsid w:val="0000297D"/>
    <w:rsid w:val="0000791F"/>
    <w:rsid w:val="00015B7A"/>
    <w:rsid w:val="000210BE"/>
    <w:rsid w:val="000237A5"/>
    <w:rsid w:val="000249B0"/>
    <w:rsid w:val="00032A8C"/>
    <w:rsid w:val="000330A5"/>
    <w:rsid w:val="00034B1D"/>
    <w:rsid w:val="00041A78"/>
    <w:rsid w:val="00043026"/>
    <w:rsid w:val="000432F4"/>
    <w:rsid w:val="00044F27"/>
    <w:rsid w:val="00046F61"/>
    <w:rsid w:val="0005564D"/>
    <w:rsid w:val="00062183"/>
    <w:rsid w:val="00065C4A"/>
    <w:rsid w:val="00071C86"/>
    <w:rsid w:val="00075FE4"/>
    <w:rsid w:val="0008485F"/>
    <w:rsid w:val="00085C61"/>
    <w:rsid w:val="000916F4"/>
    <w:rsid w:val="00091932"/>
    <w:rsid w:val="00092667"/>
    <w:rsid w:val="000B2996"/>
    <w:rsid w:val="000B2F6F"/>
    <w:rsid w:val="000B340C"/>
    <w:rsid w:val="000B70FA"/>
    <w:rsid w:val="000C1231"/>
    <w:rsid w:val="000C4663"/>
    <w:rsid w:val="000D06AA"/>
    <w:rsid w:val="000D522C"/>
    <w:rsid w:val="000D6BF4"/>
    <w:rsid w:val="000E61A9"/>
    <w:rsid w:val="000E621E"/>
    <w:rsid w:val="000E690E"/>
    <w:rsid w:val="000E79EC"/>
    <w:rsid w:val="000F3A66"/>
    <w:rsid w:val="000F4A6D"/>
    <w:rsid w:val="000F4ED4"/>
    <w:rsid w:val="000F62F0"/>
    <w:rsid w:val="000F6F87"/>
    <w:rsid w:val="00102EC4"/>
    <w:rsid w:val="00102FFF"/>
    <w:rsid w:val="00103F4A"/>
    <w:rsid w:val="0010503B"/>
    <w:rsid w:val="00107196"/>
    <w:rsid w:val="00110A89"/>
    <w:rsid w:val="00112C3F"/>
    <w:rsid w:val="00113C5B"/>
    <w:rsid w:val="00116CD1"/>
    <w:rsid w:val="00117F40"/>
    <w:rsid w:val="0012055C"/>
    <w:rsid w:val="00121758"/>
    <w:rsid w:val="00124BB1"/>
    <w:rsid w:val="001251F0"/>
    <w:rsid w:val="00126823"/>
    <w:rsid w:val="001303B5"/>
    <w:rsid w:val="001304F6"/>
    <w:rsid w:val="0014077A"/>
    <w:rsid w:val="00142DC8"/>
    <w:rsid w:val="00146CB9"/>
    <w:rsid w:val="0015075A"/>
    <w:rsid w:val="001516AA"/>
    <w:rsid w:val="0016479C"/>
    <w:rsid w:val="00165178"/>
    <w:rsid w:val="001712E8"/>
    <w:rsid w:val="0017229B"/>
    <w:rsid w:val="0017336B"/>
    <w:rsid w:val="00173A9F"/>
    <w:rsid w:val="00174DE4"/>
    <w:rsid w:val="00175B4E"/>
    <w:rsid w:val="00177D5A"/>
    <w:rsid w:val="0018169F"/>
    <w:rsid w:val="0018213C"/>
    <w:rsid w:val="00190BE7"/>
    <w:rsid w:val="0019312B"/>
    <w:rsid w:val="001969A5"/>
    <w:rsid w:val="00197BCC"/>
    <w:rsid w:val="001A1938"/>
    <w:rsid w:val="001A3EF0"/>
    <w:rsid w:val="001B0343"/>
    <w:rsid w:val="001B184D"/>
    <w:rsid w:val="001B7080"/>
    <w:rsid w:val="001B7A48"/>
    <w:rsid w:val="001C2948"/>
    <w:rsid w:val="001D545F"/>
    <w:rsid w:val="001E40FC"/>
    <w:rsid w:val="001E6716"/>
    <w:rsid w:val="001F1BAF"/>
    <w:rsid w:val="001F6242"/>
    <w:rsid w:val="00206481"/>
    <w:rsid w:val="00207AF3"/>
    <w:rsid w:val="00210EDB"/>
    <w:rsid w:val="00213EA0"/>
    <w:rsid w:val="002160D2"/>
    <w:rsid w:val="002171C8"/>
    <w:rsid w:val="0022134E"/>
    <w:rsid w:val="002229F6"/>
    <w:rsid w:val="002242F4"/>
    <w:rsid w:val="00233A85"/>
    <w:rsid w:val="00233FE8"/>
    <w:rsid w:val="00243ABB"/>
    <w:rsid w:val="00244336"/>
    <w:rsid w:val="002450EE"/>
    <w:rsid w:val="00245CDE"/>
    <w:rsid w:val="0025361F"/>
    <w:rsid w:val="002537AF"/>
    <w:rsid w:val="00262434"/>
    <w:rsid w:val="00264E22"/>
    <w:rsid w:val="00265CDF"/>
    <w:rsid w:val="0028285D"/>
    <w:rsid w:val="00286446"/>
    <w:rsid w:val="00290B80"/>
    <w:rsid w:val="002939B4"/>
    <w:rsid w:val="0029647F"/>
    <w:rsid w:val="00297C85"/>
    <w:rsid w:val="002A07C3"/>
    <w:rsid w:val="002A25D0"/>
    <w:rsid w:val="002A2C65"/>
    <w:rsid w:val="002A7181"/>
    <w:rsid w:val="002B12F6"/>
    <w:rsid w:val="002B5157"/>
    <w:rsid w:val="002C1377"/>
    <w:rsid w:val="002C1D81"/>
    <w:rsid w:val="002C7F25"/>
    <w:rsid w:val="002D21D3"/>
    <w:rsid w:val="002D6A8B"/>
    <w:rsid w:val="002E08D6"/>
    <w:rsid w:val="002E2FC3"/>
    <w:rsid w:val="002F040C"/>
    <w:rsid w:val="002F0A84"/>
    <w:rsid w:val="002F275C"/>
    <w:rsid w:val="00310247"/>
    <w:rsid w:val="00310E65"/>
    <w:rsid w:val="00314856"/>
    <w:rsid w:val="00322142"/>
    <w:rsid w:val="00325C73"/>
    <w:rsid w:val="003279AB"/>
    <w:rsid w:val="0033293E"/>
    <w:rsid w:val="0033304A"/>
    <w:rsid w:val="0034215C"/>
    <w:rsid w:val="003428EC"/>
    <w:rsid w:val="00344864"/>
    <w:rsid w:val="00346F5B"/>
    <w:rsid w:val="00351112"/>
    <w:rsid w:val="003561C3"/>
    <w:rsid w:val="00361D38"/>
    <w:rsid w:val="00365C38"/>
    <w:rsid w:val="0036712F"/>
    <w:rsid w:val="003747FB"/>
    <w:rsid w:val="003774EE"/>
    <w:rsid w:val="00383CD1"/>
    <w:rsid w:val="0039292A"/>
    <w:rsid w:val="00392D19"/>
    <w:rsid w:val="00393589"/>
    <w:rsid w:val="0039474A"/>
    <w:rsid w:val="00394EEF"/>
    <w:rsid w:val="00397DDE"/>
    <w:rsid w:val="003A1C60"/>
    <w:rsid w:val="003A4D5B"/>
    <w:rsid w:val="003B0990"/>
    <w:rsid w:val="003B2431"/>
    <w:rsid w:val="003B593D"/>
    <w:rsid w:val="003B7FA1"/>
    <w:rsid w:val="003D6200"/>
    <w:rsid w:val="003E042D"/>
    <w:rsid w:val="003E09F9"/>
    <w:rsid w:val="003E1C1D"/>
    <w:rsid w:val="003F1B82"/>
    <w:rsid w:val="00400FC4"/>
    <w:rsid w:val="004013A8"/>
    <w:rsid w:val="00401FD8"/>
    <w:rsid w:val="0041204A"/>
    <w:rsid w:val="00415B77"/>
    <w:rsid w:val="00415F22"/>
    <w:rsid w:val="0043008E"/>
    <w:rsid w:val="00430BED"/>
    <w:rsid w:val="00434D0C"/>
    <w:rsid w:val="004479AB"/>
    <w:rsid w:val="004529C6"/>
    <w:rsid w:val="00464ED2"/>
    <w:rsid w:val="00467E0F"/>
    <w:rsid w:val="004750B2"/>
    <w:rsid w:val="0047736E"/>
    <w:rsid w:val="004805BF"/>
    <w:rsid w:val="00481009"/>
    <w:rsid w:val="00487967"/>
    <w:rsid w:val="00492704"/>
    <w:rsid w:val="00495350"/>
    <w:rsid w:val="004A6518"/>
    <w:rsid w:val="004A68A3"/>
    <w:rsid w:val="004A7F49"/>
    <w:rsid w:val="004B0A98"/>
    <w:rsid w:val="004B55E3"/>
    <w:rsid w:val="004B56B6"/>
    <w:rsid w:val="004B6A18"/>
    <w:rsid w:val="004C2CCA"/>
    <w:rsid w:val="004C646C"/>
    <w:rsid w:val="004E1AE4"/>
    <w:rsid w:val="004E3359"/>
    <w:rsid w:val="004E3FB2"/>
    <w:rsid w:val="004E6B63"/>
    <w:rsid w:val="004F1134"/>
    <w:rsid w:val="004F35F9"/>
    <w:rsid w:val="004F70BD"/>
    <w:rsid w:val="004F7E80"/>
    <w:rsid w:val="00502946"/>
    <w:rsid w:val="0051648E"/>
    <w:rsid w:val="00517B4D"/>
    <w:rsid w:val="0052502D"/>
    <w:rsid w:val="00527241"/>
    <w:rsid w:val="0053218B"/>
    <w:rsid w:val="0053329A"/>
    <w:rsid w:val="0053578D"/>
    <w:rsid w:val="005372FB"/>
    <w:rsid w:val="005429ED"/>
    <w:rsid w:val="0054372F"/>
    <w:rsid w:val="0054670E"/>
    <w:rsid w:val="00552F8E"/>
    <w:rsid w:val="005531FC"/>
    <w:rsid w:val="00555BD6"/>
    <w:rsid w:val="005568C6"/>
    <w:rsid w:val="00557143"/>
    <w:rsid w:val="005577AF"/>
    <w:rsid w:val="00557D85"/>
    <w:rsid w:val="00573587"/>
    <w:rsid w:val="00575545"/>
    <w:rsid w:val="00575695"/>
    <w:rsid w:val="00580ABD"/>
    <w:rsid w:val="0058312D"/>
    <w:rsid w:val="00585466"/>
    <w:rsid w:val="005931A8"/>
    <w:rsid w:val="00596136"/>
    <w:rsid w:val="005A06BE"/>
    <w:rsid w:val="005A47A8"/>
    <w:rsid w:val="005C074C"/>
    <w:rsid w:val="005C6E56"/>
    <w:rsid w:val="005C6FF4"/>
    <w:rsid w:val="005D5EA8"/>
    <w:rsid w:val="005E5FCB"/>
    <w:rsid w:val="005E737C"/>
    <w:rsid w:val="005F02CC"/>
    <w:rsid w:val="005F41EF"/>
    <w:rsid w:val="00600921"/>
    <w:rsid w:val="006062A6"/>
    <w:rsid w:val="00606E6E"/>
    <w:rsid w:val="00613142"/>
    <w:rsid w:val="00615B5E"/>
    <w:rsid w:val="006164E1"/>
    <w:rsid w:val="006169E5"/>
    <w:rsid w:val="0063417F"/>
    <w:rsid w:val="0064103D"/>
    <w:rsid w:val="0064787D"/>
    <w:rsid w:val="00651A0E"/>
    <w:rsid w:val="00652EAA"/>
    <w:rsid w:val="006564AB"/>
    <w:rsid w:val="00674203"/>
    <w:rsid w:val="00676762"/>
    <w:rsid w:val="006804D0"/>
    <w:rsid w:val="00680DC5"/>
    <w:rsid w:val="00687C09"/>
    <w:rsid w:val="00693A5F"/>
    <w:rsid w:val="00694328"/>
    <w:rsid w:val="006946ED"/>
    <w:rsid w:val="006A312D"/>
    <w:rsid w:val="006A5C13"/>
    <w:rsid w:val="006B7C45"/>
    <w:rsid w:val="006C141E"/>
    <w:rsid w:val="006C1EB2"/>
    <w:rsid w:val="006C729D"/>
    <w:rsid w:val="006C779F"/>
    <w:rsid w:val="006D4D70"/>
    <w:rsid w:val="006E2681"/>
    <w:rsid w:val="006E6DA0"/>
    <w:rsid w:val="006E76B7"/>
    <w:rsid w:val="006F04A6"/>
    <w:rsid w:val="006F06AD"/>
    <w:rsid w:val="006F268B"/>
    <w:rsid w:val="006F7AE0"/>
    <w:rsid w:val="006F7B0A"/>
    <w:rsid w:val="00702CAE"/>
    <w:rsid w:val="0070762C"/>
    <w:rsid w:val="007111CA"/>
    <w:rsid w:val="007145D7"/>
    <w:rsid w:val="00721A97"/>
    <w:rsid w:val="00723EE9"/>
    <w:rsid w:val="0073209C"/>
    <w:rsid w:val="007347BD"/>
    <w:rsid w:val="0074365E"/>
    <w:rsid w:val="007516F7"/>
    <w:rsid w:val="00754CF8"/>
    <w:rsid w:val="00755A3A"/>
    <w:rsid w:val="007601B6"/>
    <w:rsid w:val="00761A98"/>
    <w:rsid w:val="007663A4"/>
    <w:rsid w:val="007711D3"/>
    <w:rsid w:val="00772492"/>
    <w:rsid w:val="00782427"/>
    <w:rsid w:val="00795D0A"/>
    <w:rsid w:val="007A617B"/>
    <w:rsid w:val="007A7F5D"/>
    <w:rsid w:val="007B12BD"/>
    <w:rsid w:val="007C3F1D"/>
    <w:rsid w:val="007C43B5"/>
    <w:rsid w:val="007C5FB2"/>
    <w:rsid w:val="007D165B"/>
    <w:rsid w:val="007D1FD1"/>
    <w:rsid w:val="007D3160"/>
    <w:rsid w:val="007E14D2"/>
    <w:rsid w:val="007E5A22"/>
    <w:rsid w:val="007F291C"/>
    <w:rsid w:val="007F5551"/>
    <w:rsid w:val="007F65EC"/>
    <w:rsid w:val="00802BC4"/>
    <w:rsid w:val="008109A4"/>
    <w:rsid w:val="00810CDB"/>
    <w:rsid w:val="00812F61"/>
    <w:rsid w:val="00813523"/>
    <w:rsid w:val="00813C68"/>
    <w:rsid w:val="008249A4"/>
    <w:rsid w:val="00832715"/>
    <w:rsid w:val="00832CCA"/>
    <w:rsid w:val="00833CD1"/>
    <w:rsid w:val="00833DEA"/>
    <w:rsid w:val="00833EED"/>
    <w:rsid w:val="00841E1F"/>
    <w:rsid w:val="0084611F"/>
    <w:rsid w:val="008472B5"/>
    <w:rsid w:val="008506BF"/>
    <w:rsid w:val="00854509"/>
    <w:rsid w:val="00856F33"/>
    <w:rsid w:val="00857A1C"/>
    <w:rsid w:val="008630A9"/>
    <w:rsid w:val="00863AFE"/>
    <w:rsid w:val="0086407A"/>
    <w:rsid w:val="008772D7"/>
    <w:rsid w:val="00882D9D"/>
    <w:rsid w:val="008879D0"/>
    <w:rsid w:val="008952CC"/>
    <w:rsid w:val="008A5792"/>
    <w:rsid w:val="008A7B55"/>
    <w:rsid w:val="008B241E"/>
    <w:rsid w:val="008B278E"/>
    <w:rsid w:val="008B39E0"/>
    <w:rsid w:val="008B6061"/>
    <w:rsid w:val="008C35AF"/>
    <w:rsid w:val="008C6B00"/>
    <w:rsid w:val="008D5ADC"/>
    <w:rsid w:val="008E1576"/>
    <w:rsid w:val="008E3B37"/>
    <w:rsid w:val="008F24DE"/>
    <w:rsid w:val="008F4F2C"/>
    <w:rsid w:val="008F51A3"/>
    <w:rsid w:val="00913E3D"/>
    <w:rsid w:val="009208B3"/>
    <w:rsid w:val="00923250"/>
    <w:rsid w:val="00924645"/>
    <w:rsid w:val="0093579E"/>
    <w:rsid w:val="009402B2"/>
    <w:rsid w:val="00946454"/>
    <w:rsid w:val="0095125B"/>
    <w:rsid w:val="00954A7F"/>
    <w:rsid w:val="009612A1"/>
    <w:rsid w:val="00967F85"/>
    <w:rsid w:val="00972AD2"/>
    <w:rsid w:val="00973918"/>
    <w:rsid w:val="009778AC"/>
    <w:rsid w:val="00977E2E"/>
    <w:rsid w:val="0098148F"/>
    <w:rsid w:val="00982F60"/>
    <w:rsid w:val="00985100"/>
    <w:rsid w:val="009871E8"/>
    <w:rsid w:val="009903F4"/>
    <w:rsid w:val="00990588"/>
    <w:rsid w:val="00990B9F"/>
    <w:rsid w:val="00991C0A"/>
    <w:rsid w:val="009929BD"/>
    <w:rsid w:val="009957AF"/>
    <w:rsid w:val="009A0408"/>
    <w:rsid w:val="009A0D5B"/>
    <w:rsid w:val="009A2167"/>
    <w:rsid w:val="009A24A8"/>
    <w:rsid w:val="009A33B9"/>
    <w:rsid w:val="009A55D5"/>
    <w:rsid w:val="009A6BAA"/>
    <w:rsid w:val="009B2A39"/>
    <w:rsid w:val="009B3887"/>
    <w:rsid w:val="009B4EE5"/>
    <w:rsid w:val="009B557D"/>
    <w:rsid w:val="009B5CDF"/>
    <w:rsid w:val="009C230F"/>
    <w:rsid w:val="009C2342"/>
    <w:rsid w:val="009C334A"/>
    <w:rsid w:val="009C3938"/>
    <w:rsid w:val="009D08EE"/>
    <w:rsid w:val="009D1E54"/>
    <w:rsid w:val="009D29DC"/>
    <w:rsid w:val="009D7F74"/>
    <w:rsid w:val="009E164B"/>
    <w:rsid w:val="009E385A"/>
    <w:rsid w:val="009E38B6"/>
    <w:rsid w:val="009E7403"/>
    <w:rsid w:val="009F220C"/>
    <w:rsid w:val="009F6614"/>
    <w:rsid w:val="009F78FD"/>
    <w:rsid w:val="00A0141A"/>
    <w:rsid w:val="00A03443"/>
    <w:rsid w:val="00A212D6"/>
    <w:rsid w:val="00A22E05"/>
    <w:rsid w:val="00A26748"/>
    <w:rsid w:val="00A30180"/>
    <w:rsid w:val="00A33C2F"/>
    <w:rsid w:val="00A42B81"/>
    <w:rsid w:val="00A45830"/>
    <w:rsid w:val="00A47636"/>
    <w:rsid w:val="00A47E3E"/>
    <w:rsid w:val="00A6463E"/>
    <w:rsid w:val="00A650B6"/>
    <w:rsid w:val="00A66040"/>
    <w:rsid w:val="00A76EFC"/>
    <w:rsid w:val="00A86A11"/>
    <w:rsid w:val="00A904A2"/>
    <w:rsid w:val="00A9175E"/>
    <w:rsid w:val="00AA0B35"/>
    <w:rsid w:val="00AA2EED"/>
    <w:rsid w:val="00AA7287"/>
    <w:rsid w:val="00AB1885"/>
    <w:rsid w:val="00AB48C3"/>
    <w:rsid w:val="00AB6BAE"/>
    <w:rsid w:val="00AB727C"/>
    <w:rsid w:val="00AC0764"/>
    <w:rsid w:val="00AC6BA7"/>
    <w:rsid w:val="00AD0497"/>
    <w:rsid w:val="00AD5402"/>
    <w:rsid w:val="00AE13CA"/>
    <w:rsid w:val="00AE2BAD"/>
    <w:rsid w:val="00B04EF2"/>
    <w:rsid w:val="00B06353"/>
    <w:rsid w:val="00B116B5"/>
    <w:rsid w:val="00B17082"/>
    <w:rsid w:val="00B21CA9"/>
    <w:rsid w:val="00B255E2"/>
    <w:rsid w:val="00B317B7"/>
    <w:rsid w:val="00B3203F"/>
    <w:rsid w:val="00B514BC"/>
    <w:rsid w:val="00B66D36"/>
    <w:rsid w:val="00B73E8C"/>
    <w:rsid w:val="00B740E7"/>
    <w:rsid w:val="00B7710E"/>
    <w:rsid w:val="00B91EE9"/>
    <w:rsid w:val="00BA0E45"/>
    <w:rsid w:val="00BA2738"/>
    <w:rsid w:val="00BA7958"/>
    <w:rsid w:val="00BB47F6"/>
    <w:rsid w:val="00BC029F"/>
    <w:rsid w:val="00BC04B4"/>
    <w:rsid w:val="00BC1D1E"/>
    <w:rsid w:val="00BD02A2"/>
    <w:rsid w:val="00BD4292"/>
    <w:rsid w:val="00BD64BC"/>
    <w:rsid w:val="00BE55DD"/>
    <w:rsid w:val="00BE64FA"/>
    <w:rsid w:val="00BF648C"/>
    <w:rsid w:val="00C00543"/>
    <w:rsid w:val="00C00BFA"/>
    <w:rsid w:val="00C02D97"/>
    <w:rsid w:val="00C10B0F"/>
    <w:rsid w:val="00C14F87"/>
    <w:rsid w:val="00C24488"/>
    <w:rsid w:val="00C30432"/>
    <w:rsid w:val="00C31D44"/>
    <w:rsid w:val="00C4085F"/>
    <w:rsid w:val="00C4320F"/>
    <w:rsid w:val="00C463EA"/>
    <w:rsid w:val="00C467D9"/>
    <w:rsid w:val="00C50F8B"/>
    <w:rsid w:val="00C53BD7"/>
    <w:rsid w:val="00C55F64"/>
    <w:rsid w:val="00C6339A"/>
    <w:rsid w:val="00C75F51"/>
    <w:rsid w:val="00C77BBE"/>
    <w:rsid w:val="00C80867"/>
    <w:rsid w:val="00C8149D"/>
    <w:rsid w:val="00C86B88"/>
    <w:rsid w:val="00C90EF9"/>
    <w:rsid w:val="00C92648"/>
    <w:rsid w:val="00C959FB"/>
    <w:rsid w:val="00CA157B"/>
    <w:rsid w:val="00CA6FDD"/>
    <w:rsid w:val="00CB05A7"/>
    <w:rsid w:val="00CB14C8"/>
    <w:rsid w:val="00CB2E07"/>
    <w:rsid w:val="00CC55FC"/>
    <w:rsid w:val="00CC600D"/>
    <w:rsid w:val="00CD0D26"/>
    <w:rsid w:val="00CD26F0"/>
    <w:rsid w:val="00CE0A2E"/>
    <w:rsid w:val="00CE5D76"/>
    <w:rsid w:val="00D01337"/>
    <w:rsid w:val="00D01C3B"/>
    <w:rsid w:val="00D05F74"/>
    <w:rsid w:val="00D07086"/>
    <w:rsid w:val="00D12FC8"/>
    <w:rsid w:val="00D150CD"/>
    <w:rsid w:val="00D2578B"/>
    <w:rsid w:val="00D30AD8"/>
    <w:rsid w:val="00D33007"/>
    <w:rsid w:val="00D3551A"/>
    <w:rsid w:val="00D359F1"/>
    <w:rsid w:val="00D37DC3"/>
    <w:rsid w:val="00D4230F"/>
    <w:rsid w:val="00D44C37"/>
    <w:rsid w:val="00D5287B"/>
    <w:rsid w:val="00D54320"/>
    <w:rsid w:val="00D67661"/>
    <w:rsid w:val="00D72BE3"/>
    <w:rsid w:val="00D77176"/>
    <w:rsid w:val="00D8130A"/>
    <w:rsid w:val="00D83172"/>
    <w:rsid w:val="00D83A50"/>
    <w:rsid w:val="00D86113"/>
    <w:rsid w:val="00D87B49"/>
    <w:rsid w:val="00D96E39"/>
    <w:rsid w:val="00DA1762"/>
    <w:rsid w:val="00DA3E26"/>
    <w:rsid w:val="00DA5D23"/>
    <w:rsid w:val="00DB1DE6"/>
    <w:rsid w:val="00DB22EE"/>
    <w:rsid w:val="00DB3FAA"/>
    <w:rsid w:val="00DB473C"/>
    <w:rsid w:val="00DB5656"/>
    <w:rsid w:val="00DC0F21"/>
    <w:rsid w:val="00DC2A83"/>
    <w:rsid w:val="00DC2E6D"/>
    <w:rsid w:val="00DD75B9"/>
    <w:rsid w:val="00DE0808"/>
    <w:rsid w:val="00DE0B4F"/>
    <w:rsid w:val="00DE13BA"/>
    <w:rsid w:val="00DF145B"/>
    <w:rsid w:val="00DF27FD"/>
    <w:rsid w:val="00DF4484"/>
    <w:rsid w:val="00DF6459"/>
    <w:rsid w:val="00E04D25"/>
    <w:rsid w:val="00E11C7D"/>
    <w:rsid w:val="00E13CB3"/>
    <w:rsid w:val="00E16522"/>
    <w:rsid w:val="00E17929"/>
    <w:rsid w:val="00E24BCF"/>
    <w:rsid w:val="00E257B1"/>
    <w:rsid w:val="00E2596D"/>
    <w:rsid w:val="00E3096F"/>
    <w:rsid w:val="00E36C1D"/>
    <w:rsid w:val="00E56FB3"/>
    <w:rsid w:val="00E604D7"/>
    <w:rsid w:val="00E616EB"/>
    <w:rsid w:val="00E61D20"/>
    <w:rsid w:val="00E623CC"/>
    <w:rsid w:val="00E64E53"/>
    <w:rsid w:val="00E80ACB"/>
    <w:rsid w:val="00E85681"/>
    <w:rsid w:val="00E9137B"/>
    <w:rsid w:val="00E93DB9"/>
    <w:rsid w:val="00E97B3E"/>
    <w:rsid w:val="00EA05D4"/>
    <w:rsid w:val="00EA3888"/>
    <w:rsid w:val="00EA4B47"/>
    <w:rsid w:val="00EA5FB1"/>
    <w:rsid w:val="00EA6790"/>
    <w:rsid w:val="00EC12E4"/>
    <w:rsid w:val="00ED0B46"/>
    <w:rsid w:val="00ED638D"/>
    <w:rsid w:val="00EF0004"/>
    <w:rsid w:val="00EF657D"/>
    <w:rsid w:val="00F0207F"/>
    <w:rsid w:val="00F06BC0"/>
    <w:rsid w:val="00F12429"/>
    <w:rsid w:val="00F147E3"/>
    <w:rsid w:val="00F168DE"/>
    <w:rsid w:val="00F17CB1"/>
    <w:rsid w:val="00F21017"/>
    <w:rsid w:val="00F2331F"/>
    <w:rsid w:val="00F241A6"/>
    <w:rsid w:val="00F3159E"/>
    <w:rsid w:val="00F321C9"/>
    <w:rsid w:val="00F3494A"/>
    <w:rsid w:val="00F36764"/>
    <w:rsid w:val="00F37135"/>
    <w:rsid w:val="00F503E0"/>
    <w:rsid w:val="00F5234F"/>
    <w:rsid w:val="00F562F7"/>
    <w:rsid w:val="00F60E4F"/>
    <w:rsid w:val="00F6340B"/>
    <w:rsid w:val="00F63D63"/>
    <w:rsid w:val="00F6510D"/>
    <w:rsid w:val="00F73C94"/>
    <w:rsid w:val="00F77B43"/>
    <w:rsid w:val="00F92BCA"/>
    <w:rsid w:val="00F942EA"/>
    <w:rsid w:val="00F96843"/>
    <w:rsid w:val="00F9789A"/>
    <w:rsid w:val="00FA1719"/>
    <w:rsid w:val="00FA224B"/>
    <w:rsid w:val="00FA5F3B"/>
    <w:rsid w:val="00FA7350"/>
    <w:rsid w:val="00FB28EC"/>
    <w:rsid w:val="00FB2B0B"/>
    <w:rsid w:val="00FB439C"/>
    <w:rsid w:val="00FB723E"/>
    <w:rsid w:val="00FB796B"/>
    <w:rsid w:val="00FC22B3"/>
    <w:rsid w:val="00FD1F85"/>
    <w:rsid w:val="00FD7E4D"/>
    <w:rsid w:val="00FE1FCD"/>
    <w:rsid w:val="00FE39EC"/>
    <w:rsid w:val="00FF06FE"/>
    <w:rsid w:val="00FF087A"/>
    <w:rsid w:val="012266C5"/>
    <w:rsid w:val="014B0391"/>
    <w:rsid w:val="015438F6"/>
    <w:rsid w:val="016ECE8B"/>
    <w:rsid w:val="01FB8D48"/>
    <w:rsid w:val="03DE7B40"/>
    <w:rsid w:val="04C421D9"/>
    <w:rsid w:val="04FB7D9D"/>
    <w:rsid w:val="052853E1"/>
    <w:rsid w:val="056E84F7"/>
    <w:rsid w:val="05E0EF97"/>
    <w:rsid w:val="063AB7CA"/>
    <w:rsid w:val="06463125"/>
    <w:rsid w:val="06B3E841"/>
    <w:rsid w:val="06F92B0E"/>
    <w:rsid w:val="07654C7B"/>
    <w:rsid w:val="084DD971"/>
    <w:rsid w:val="08D301F2"/>
    <w:rsid w:val="097453FE"/>
    <w:rsid w:val="0A9DD38D"/>
    <w:rsid w:val="0ACD2375"/>
    <w:rsid w:val="0BC5144D"/>
    <w:rsid w:val="0BE55EEC"/>
    <w:rsid w:val="0C77AA71"/>
    <w:rsid w:val="0DE3E220"/>
    <w:rsid w:val="0ED8470A"/>
    <w:rsid w:val="1027BFEF"/>
    <w:rsid w:val="114F70D0"/>
    <w:rsid w:val="12CC5758"/>
    <w:rsid w:val="132F5213"/>
    <w:rsid w:val="151CB539"/>
    <w:rsid w:val="15F7E747"/>
    <w:rsid w:val="160C54C6"/>
    <w:rsid w:val="1717098D"/>
    <w:rsid w:val="17339586"/>
    <w:rsid w:val="18446026"/>
    <w:rsid w:val="19193940"/>
    <w:rsid w:val="19526359"/>
    <w:rsid w:val="1BF4E5C5"/>
    <w:rsid w:val="1C4475B4"/>
    <w:rsid w:val="1CB1A4C8"/>
    <w:rsid w:val="1E1F512E"/>
    <w:rsid w:val="1E27738D"/>
    <w:rsid w:val="2015B9D5"/>
    <w:rsid w:val="205B183A"/>
    <w:rsid w:val="206BD046"/>
    <w:rsid w:val="20AEDC0B"/>
    <w:rsid w:val="2130018D"/>
    <w:rsid w:val="2165949A"/>
    <w:rsid w:val="21D7D1EE"/>
    <w:rsid w:val="2247D85D"/>
    <w:rsid w:val="227DE056"/>
    <w:rsid w:val="22AE65DD"/>
    <w:rsid w:val="2330337D"/>
    <w:rsid w:val="2384D28E"/>
    <w:rsid w:val="23B1D010"/>
    <w:rsid w:val="244F116A"/>
    <w:rsid w:val="26902276"/>
    <w:rsid w:val="26A634D1"/>
    <w:rsid w:val="28202601"/>
    <w:rsid w:val="284D93A4"/>
    <w:rsid w:val="2967797C"/>
    <w:rsid w:val="29777101"/>
    <w:rsid w:val="2A276A88"/>
    <w:rsid w:val="2A444921"/>
    <w:rsid w:val="2B12385C"/>
    <w:rsid w:val="2F22A3AF"/>
    <w:rsid w:val="2F813DD1"/>
    <w:rsid w:val="31470AC5"/>
    <w:rsid w:val="316A6C05"/>
    <w:rsid w:val="32399248"/>
    <w:rsid w:val="324F971A"/>
    <w:rsid w:val="32A812DE"/>
    <w:rsid w:val="334919CE"/>
    <w:rsid w:val="34A186D7"/>
    <w:rsid w:val="357CB8E5"/>
    <w:rsid w:val="35CCC6D3"/>
    <w:rsid w:val="3674E17C"/>
    <w:rsid w:val="36DE4CE3"/>
    <w:rsid w:val="37D81B4A"/>
    <w:rsid w:val="386ECB40"/>
    <w:rsid w:val="393FA92D"/>
    <w:rsid w:val="39BB8DFA"/>
    <w:rsid w:val="3A2428A5"/>
    <w:rsid w:val="3A48A224"/>
    <w:rsid w:val="3A9553C8"/>
    <w:rsid w:val="3B848334"/>
    <w:rsid w:val="3BA3F25E"/>
    <w:rsid w:val="3C99E060"/>
    <w:rsid w:val="3D6C1399"/>
    <w:rsid w:val="3E76958F"/>
    <w:rsid w:val="3F968BBB"/>
    <w:rsid w:val="40C8204A"/>
    <w:rsid w:val="40D668DA"/>
    <w:rsid w:val="41FA3EF5"/>
    <w:rsid w:val="422ED5E3"/>
    <w:rsid w:val="4282E3B3"/>
    <w:rsid w:val="4400F212"/>
    <w:rsid w:val="4426A500"/>
    <w:rsid w:val="44821794"/>
    <w:rsid w:val="44AE2A66"/>
    <w:rsid w:val="44E3DED5"/>
    <w:rsid w:val="4592A9DE"/>
    <w:rsid w:val="46F3046D"/>
    <w:rsid w:val="4748DD06"/>
    <w:rsid w:val="48086199"/>
    <w:rsid w:val="4812FA99"/>
    <w:rsid w:val="481C218E"/>
    <w:rsid w:val="483D6D09"/>
    <w:rsid w:val="48946474"/>
    <w:rsid w:val="490A606E"/>
    <w:rsid w:val="49360535"/>
    <w:rsid w:val="49DDD7C7"/>
    <w:rsid w:val="4D3BD434"/>
    <w:rsid w:val="4D906C65"/>
    <w:rsid w:val="4D934BCF"/>
    <w:rsid w:val="4EDB1F3E"/>
    <w:rsid w:val="4F6F734B"/>
    <w:rsid w:val="4F7D385F"/>
    <w:rsid w:val="4FA09FAD"/>
    <w:rsid w:val="5052600E"/>
    <w:rsid w:val="5073E435"/>
    <w:rsid w:val="52724012"/>
    <w:rsid w:val="52EB4D64"/>
    <w:rsid w:val="531BD67F"/>
    <w:rsid w:val="5375AA45"/>
    <w:rsid w:val="53E93D84"/>
    <w:rsid w:val="5523BC34"/>
    <w:rsid w:val="5550B9B6"/>
    <w:rsid w:val="5568B323"/>
    <w:rsid w:val="557A3A6D"/>
    <w:rsid w:val="56455E8C"/>
    <w:rsid w:val="569B2FD5"/>
    <w:rsid w:val="56F4F808"/>
    <w:rsid w:val="5711530D"/>
    <w:rsid w:val="57AE2FC0"/>
    <w:rsid w:val="57E42774"/>
    <w:rsid w:val="58E801C8"/>
    <w:rsid w:val="595BEFAB"/>
    <w:rsid w:val="595FEE80"/>
    <w:rsid w:val="5A0AAFFC"/>
    <w:rsid w:val="5A3062EA"/>
    <w:rsid w:val="5A3C0235"/>
    <w:rsid w:val="5A7559D9"/>
    <w:rsid w:val="5A8BD57E"/>
    <w:rsid w:val="5B23513C"/>
    <w:rsid w:val="5B9C67C8"/>
    <w:rsid w:val="5C0A39CE"/>
    <w:rsid w:val="5C91BF34"/>
    <w:rsid w:val="5D9AB82B"/>
    <w:rsid w:val="5D9B474B"/>
    <w:rsid w:val="5DE769CF"/>
    <w:rsid w:val="5E078A26"/>
    <w:rsid w:val="5E1CAB3E"/>
    <w:rsid w:val="5E9628A4"/>
    <w:rsid w:val="5F330CFF"/>
    <w:rsid w:val="5FBEF8E5"/>
    <w:rsid w:val="5FEBF667"/>
    <w:rsid w:val="61D63DD9"/>
    <w:rsid w:val="6209B10E"/>
    <w:rsid w:val="62E8A1C2"/>
    <w:rsid w:val="65BB49D9"/>
    <w:rsid w:val="68222A36"/>
    <w:rsid w:val="687BFDFC"/>
    <w:rsid w:val="687E77A0"/>
    <w:rsid w:val="68E4BFE5"/>
    <w:rsid w:val="6939F58C"/>
    <w:rsid w:val="69BF0B66"/>
    <w:rsid w:val="69CF9A2E"/>
    <w:rsid w:val="69D45F8B"/>
    <w:rsid w:val="6A451A74"/>
    <w:rsid w:val="6A91CC18"/>
    <w:rsid w:val="6B413A13"/>
    <w:rsid w:val="6C44A446"/>
    <w:rsid w:val="6DAD48FE"/>
    <w:rsid w:val="6E4B78AC"/>
    <w:rsid w:val="6F5DB2E2"/>
    <w:rsid w:val="714BBFC0"/>
    <w:rsid w:val="71CA9F31"/>
    <w:rsid w:val="73A47615"/>
    <w:rsid w:val="73F6A0A2"/>
    <w:rsid w:val="740A8B3F"/>
    <w:rsid w:val="746F9C3C"/>
    <w:rsid w:val="758E7A29"/>
    <w:rsid w:val="758FCA48"/>
    <w:rsid w:val="75C6CFBD"/>
    <w:rsid w:val="76DC9190"/>
    <w:rsid w:val="78989779"/>
    <w:rsid w:val="78AD255F"/>
    <w:rsid w:val="78DB7640"/>
    <w:rsid w:val="7907286D"/>
    <w:rsid w:val="795F8EC0"/>
    <w:rsid w:val="7A636914"/>
    <w:rsid w:val="7D8278F1"/>
    <w:rsid w:val="7DDDEB85"/>
    <w:rsid w:val="7E1C17B2"/>
    <w:rsid w:val="7EEE7DC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8A9709"/>
  <w15:docId w15:val="{7D3E3C3D-AB04-4969-A46F-F51F1627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3"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iPriority="99" w:unhideWhenUsed="1"/>
    <w:lsdException w:name="footer" w:semiHidden="1" w:uiPriority="8"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8"/>
    <w:lsdException w:name="List 2" w:semiHidden="1" w:unhideWhenUsed="1"/>
    <w:lsdException w:name="List 3"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1D3"/>
    <w:pPr>
      <w:spacing w:after="180" w:line="260" w:lineRule="atLeast"/>
    </w:pPr>
    <w:rPr>
      <w:rFonts w:ascii="Arial" w:eastAsiaTheme="minorHAnsi" w:hAnsi="Arial"/>
      <w:szCs w:val="24"/>
    </w:rPr>
  </w:style>
  <w:style w:type="paragraph" w:styleId="Heading1">
    <w:name w:val="heading 1"/>
    <w:basedOn w:val="Normal"/>
    <w:next w:val="Normal"/>
    <w:link w:val="Heading1Char"/>
    <w:uiPriority w:val="1"/>
    <w:qFormat/>
    <w:rsid w:val="00B04EF2"/>
    <w:pPr>
      <w:snapToGrid w:val="0"/>
      <w:spacing w:before="240" w:line="257" w:lineRule="auto"/>
      <w:outlineLvl w:val="0"/>
    </w:pPr>
    <w:rPr>
      <w:rFonts w:eastAsia="Century Gothic" w:cs="Arial"/>
      <w:color w:val="808080" w:themeColor="background1" w:themeShade="80"/>
      <w:spacing w:val="2"/>
      <w:sz w:val="42"/>
      <w:szCs w:val="42"/>
    </w:rPr>
  </w:style>
  <w:style w:type="paragraph" w:styleId="Heading2">
    <w:name w:val="heading 2"/>
    <w:basedOn w:val="Normal"/>
    <w:next w:val="Normal"/>
    <w:link w:val="Heading2Char"/>
    <w:uiPriority w:val="1"/>
    <w:qFormat/>
    <w:rsid w:val="00B04EF2"/>
    <w:pPr>
      <w:pBdr>
        <w:bottom w:val="single" w:sz="8" w:space="1" w:color="A6A6A6"/>
      </w:pBdr>
      <w:snapToGrid w:val="0"/>
      <w:spacing w:before="480" w:after="120"/>
      <w:outlineLvl w:val="1"/>
    </w:pPr>
    <w:rPr>
      <w:rFonts w:eastAsia="Century Gothic" w:cs="Arial (Body)"/>
      <w:b/>
      <w:caps/>
      <w:color w:val="009CDE"/>
      <w:szCs w:val="20"/>
    </w:rPr>
  </w:style>
  <w:style w:type="paragraph" w:styleId="Heading3">
    <w:name w:val="heading 3"/>
    <w:basedOn w:val="Normal"/>
    <w:next w:val="Normal"/>
    <w:link w:val="Heading3Char"/>
    <w:uiPriority w:val="3"/>
    <w:qFormat/>
    <w:rsid w:val="00B04EF2"/>
    <w:pPr>
      <w:snapToGrid w:val="0"/>
      <w:spacing w:before="240"/>
      <w:outlineLvl w:val="2"/>
    </w:pPr>
    <w:rPr>
      <w:rFonts w:eastAsiaTheme="majorEastAsia" w:cstheme="majorBidi"/>
      <w:caps/>
      <w:color w:val="707372"/>
      <w:szCs w:val="20"/>
    </w:rPr>
  </w:style>
  <w:style w:type="paragraph" w:styleId="Heading4">
    <w:name w:val="heading 4"/>
    <w:basedOn w:val="Normal"/>
    <w:next w:val="Normal"/>
    <w:link w:val="Heading4Char"/>
    <w:uiPriority w:val="3"/>
    <w:qFormat/>
    <w:rsid w:val="00B04EF2"/>
    <w:pPr>
      <w:keepNext/>
      <w:spacing w:after="240"/>
      <w:outlineLvl w:val="3"/>
    </w:pPr>
    <w:rPr>
      <w:b/>
      <w:bCs/>
      <w:i/>
      <w:szCs w:val="28"/>
    </w:rPr>
  </w:style>
  <w:style w:type="paragraph" w:styleId="Heading5">
    <w:name w:val="heading 5"/>
    <w:basedOn w:val="Normal"/>
    <w:next w:val="Normal"/>
    <w:link w:val="Heading5Char"/>
    <w:uiPriority w:val="13"/>
    <w:unhideWhenUsed/>
    <w:qFormat/>
    <w:rsid w:val="00B04EF2"/>
    <w:pPr>
      <w:keepNext/>
      <w:spacing w:after="240"/>
      <w:outlineLvl w:val="4"/>
    </w:pPr>
    <w:rPr>
      <w:bCs/>
      <w:i/>
      <w:iCs/>
      <w:szCs w:val="26"/>
    </w:rPr>
  </w:style>
  <w:style w:type="paragraph" w:styleId="Heading6">
    <w:name w:val="heading 6"/>
    <w:basedOn w:val="Normal"/>
    <w:next w:val="Normal"/>
    <w:link w:val="Heading6Char"/>
    <w:uiPriority w:val="8"/>
    <w:rsid w:val="00B04EF2"/>
    <w:pPr>
      <w:outlineLvl w:val="5"/>
    </w:pPr>
    <w:rPr>
      <w:bCs/>
      <w:szCs w:val="22"/>
    </w:rPr>
  </w:style>
  <w:style w:type="paragraph" w:styleId="Heading7">
    <w:name w:val="heading 7"/>
    <w:basedOn w:val="Normal"/>
    <w:next w:val="Normal"/>
    <w:link w:val="Heading7Char"/>
    <w:uiPriority w:val="8"/>
    <w:rsid w:val="00B04EF2"/>
    <w:pPr>
      <w:outlineLvl w:val="6"/>
    </w:pPr>
  </w:style>
  <w:style w:type="paragraph" w:styleId="Heading8">
    <w:name w:val="heading 8"/>
    <w:basedOn w:val="Normal"/>
    <w:next w:val="Normal"/>
    <w:link w:val="Heading8Char"/>
    <w:uiPriority w:val="8"/>
    <w:rsid w:val="00B04EF2"/>
    <w:pPr>
      <w:outlineLvl w:val="7"/>
    </w:pPr>
    <w:rPr>
      <w:iCs/>
    </w:rPr>
  </w:style>
  <w:style w:type="paragraph" w:styleId="Heading9">
    <w:name w:val="heading 9"/>
    <w:basedOn w:val="Normal"/>
    <w:next w:val="Normal"/>
    <w:link w:val="Heading9Char"/>
    <w:uiPriority w:val="8"/>
    <w:rsid w:val="00B04EF2"/>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4EF2"/>
    <w:pPr>
      <w:tabs>
        <w:tab w:val="center" w:pos="4320"/>
        <w:tab w:val="right" w:pos="8640"/>
      </w:tabs>
    </w:pPr>
  </w:style>
  <w:style w:type="character" w:styleId="PageNumber">
    <w:name w:val="page number"/>
    <w:basedOn w:val="DefaultParagraphFont"/>
    <w:uiPriority w:val="99"/>
    <w:unhideWhenUsed/>
    <w:rsid w:val="00B04EF2"/>
  </w:style>
  <w:style w:type="paragraph" w:styleId="Footer">
    <w:name w:val="footer"/>
    <w:basedOn w:val="Normal"/>
    <w:link w:val="FooterChar"/>
    <w:uiPriority w:val="8"/>
    <w:rsid w:val="00B04EF2"/>
    <w:pPr>
      <w:tabs>
        <w:tab w:val="center" w:pos="4320"/>
        <w:tab w:val="right" w:pos="8640"/>
      </w:tabs>
    </w:pPr>
  </w:style>
  <w:style w:type="paragraph" w:customStyle="1" w:styleId="webdate">
    <w:name w:val="_webdate"/>
    <w:basedOn w:val="Normal"/>
    <w:rsid w:val="008C35AF"/>
    <w:pPr>
      <w:tabs>
        <w:tab w:val="left" w:pos="-1440"/>
      </w:tabs>
      <w:outlineLvl w:val="0"/>
    </w:pPr>
    <w:rPr>
      <w:snapToGrid w:val="0"/>
      <w:sz w:val="24"/>
    </w:rPr>
  </w:style>
  <w:style w:type="paragraph" w:customStyle="1" w:styleId="Normal1">
    <w:name w:val="Normal1"/>
    <w:basedOn w:val="Normal"/>
    <w:rsid w:val="008C35AF"/>
    <w:rPr>
      <w:sz w:val="24"/>
    </w:rPr>
  </w:style>
  <w:style w:type="paragraph" w:customStyle="1" w:styleId="Normal2">
    <w:name w:val="Normal2"/>
    <w:basedOn w:val="Normal"/>
    <w:rsid w:val="008C35AF"/>
    <w:rPr>
      <w:sz w:val="24"/>
    </w:rPr>
  </w:style>
  <w:style w:type="paragraph" w:customStyle="1" w:styleId="Normal3">
    <w:name w:val="Normal3"/>
    <w:basedOn w:val="Normal"/>
    <w:rsid w:val="008C35AF"/>
    <w:rPr>
      <w:sz w:val="24"/>
    </w:rPr>
  </w:style>
  <w:style w:type="paragraph" w:customStyle="1" w:styleId="Normal4">
    <w:name w:val="Normal4"/>
    <w:basedOn w:val="Normal"/>
    <w:rsid w:val="008C35AF"/>
    <w:rPr>
      <w:sz w:val="24"/>
    </w:rPr>
  </w:style>
  <w:style w:type="paragraph" w:styleId="ListBullet">
    <w:name w:val="List Bullet"/>
    <w:basedOn w:val="Normal"/>
    <w:uiPriority w:val="1"/>
    <w:qFormat/>
    <w:rsid w:val="00B04EF2"/>
    <w:pPr>
      <w:numPr>
        <w:numId w:val="9"/>
      </w:numPr>
    </w:pPr>
  </w:style>
  <w:style w:type="paragraph" w:customStyle="1" w:styleId="webexclude">
    <w:name w:val="_webexclude"/>
    <w:basedOn w:val="Normal"/>
    <w:rsid w:val="0018213C"/>
    <w:pPr>
      <w:tabs>
        <w:tab w:val="left" w:pos="-1440"/>
      </w:tabs>
      <w:spacing w:after="240"/>
      <w:jc w:val="center"/>
      <w:outlineLvl w:val="0"/>
    </w:pPr>
    <w:rPr>
      <w:b/>
      <w:snapToGrid w:val="0"/>
      <w:color w:val="009CDE" w:themeColor="accent1"/>
    </w:rPr>
  </w:style>
  <w:style w:type="paragraph" w:customStyle="1" w:styleId="webnumber">
    <w:name w:val="_webnumber"/>
    <w:basedOn w:val="Header"/>
    <w:rsid w:val="003F1B82"/>
    <w:pPr>
      <w:tabs>
        <w:tab w:val="clear" w:pos="4320"/>
        <w:tab w:val="clear" w:pos="8640"/>
      </w:tabs>
      <w:spacing w:before="120" w:after="240" w:line="240" w:lineRule="auto"/>
      <w:ind w:left="-1714" w:right="-1195"/>
      <w:jc w:val="right"/>
    </w:pPr>
    <w:rPr>
      <w:color w:val="004C97" w:themeColor="text2"/>
      <w:sz w:val="24"/>
    </w:rPr>
  </w:style>
  <w:style w:type="paragraph" w:customStyle="1" w:styleId="webTextBox">
    <w:name w:val="_webTextBox"/>
    <w:basedOn w:val="Normal"/>
    <w:rsid w:val="008C35AF"/>
    <w:pPr>
      <w:framePr w:w="3744" w:wrap="around" w:vAnchor="page" w:hAnchor="page" w:x="6337" w:y="4220"/>
      <w:tabs>
        <w:tab w:val="left" w:pos="-1440"/>
      </w:tabs>
      <w:jc w:val="right"/>
    </w:pPr>
    <w:rPr>
      <w:sz w:val="24"/>
    </w:rPr>
  </w:style>
  <w:style w:type="paragraph" w:customStyle="1" w:styleId="webtitle">
    <w:name w:val="_webtitle"/>
    <w:basedOn w:val="Normal"/>
    <w:rsid w:val="00392D19"/>
    <w:pPr>
      <w:jc w:val="center"/>
    </w:pPr>
    <w:rPr>
      <w:b/>
      <w:bCs/>
      <w:color w:val="004C97" w:themeColor="text2"/>
      <w:sz w:val="28"/>
      <w:szCs w:val="28"/>
    </w:rPr>
  </w:style>
  <w:style w:type="paragraph" w:customStyle="1" w:styleId="ParagraphNumbering">
    <w:name w:val="Paragraph Numbering"/>
    <w:basedOn w:val="Normal"/>
    <w:uiPriority w:val="1"/>
    <w:qFormat/>
    <w:rsid w:val="00B04EF2"/>
    <w:pPr>
      <w:numPr>
        <w:numId w:val="21"/>
      </w:numPr>
    </w:pPr>
  </w:style>
  <w:style w:type="paragraph" w:styleId="BalloonText">
    <w:name w:val="Balloon Text"/>
    <w:basedOn w:val="Normal"/>
    <w:link w:val="BalloonTextChar"/>
    <w:rsid w:val="008249A4"/>
    <w:rPr>
      <w:rFonts w:ascii="Tahoma" w:hAnsi="Tahoma" w:cs="Tahoma"/>
      <w:sz w:val="16"/>
      <w:szCs w:val="16"/>
    </w:rPr>
  </w:style>
  <w:style w:type="character" w:customStyle="1" w:styleId="BalloonTextChar">
    <w:name w:val="Balloon Text Char"/>
    <w:basedOn w:val="DefaultParagraphFont"/>
    <w:link w:val="BalloonText"/>
    <w:rsid w:val="008249A4"/>
    <w:rPr>
      <w:rFonts w:ascii="Tahoma" w:hAnsi="Tahoma" w:cs="Tahoma"/>
      <w:sz w:val="16"/>
      <w:szCs w:val="16"/>
    </w:rPr>
  </w:style>
  <w:style w:type="paragraph" w:customStyle="1" w:styleId="Appendix">
    <w:name w:val="Appendix"/>
    <w:basedOn w:val="Normal"/>
    <w:uiPriority w:val="8"/>
    <w:qFormat/>
    <w:rsid w:val="00B04EF2"/>
    <w:pPr>
      <w:jc w:val="center"/>
    </w:pPr>
    <w:rPr>
      <w:b/>
    </w:rPr>
  </w:style>
  <w:style w:type="paragraph" w:styleId="BodyText">
    <w:name w:val="Body Text"/>
    <w:basedOn w:val="Normal"/>
    <w:link w:val="BodyTextChar"/>
    <w:uiPriority w:val="8"/>
    <w:rsid w:val="00B04EF2"/>
    <w:pPr>
      <w:spacing w:after="120"/>
    </w:pPr>
  </w:style>
  <w:style w:type="character" w:customStyle="1" w:styleId="BodyTextChar">
    <w:name w:val="Body Text Char"/>
    <w:basedOn w:val="DefaultParagraphFont"/>
    <w:link w:val="BodyText"/>
    <w:uiPriority w:val="8"/>
    <w:rsid w:val="00B04EF2"/>
    <w:rPr>
      <w:rFonts w:ascii="Arial" w:eastAsiaTheme="minorHAnsi" w:hAnsi="Arial"/>
      <w:szCs w:val="24"/>
    </w:rPr>
  </w:style>
  <w:style w:type="character" w:customStyle="1" w:styleId="FooterChar">
    <w:name w:val="Footer Char"/>
    <w:basedOn w:val="DefaultParagraphFont"/>
    <w:link w:val="Footer"/>
    <w:uiPriority w:val="8"/>
    <w:rsid w:val="00B04EF2"/>
    <w:rPr>
      <w:rFonts w:ascii="Arial" w:eastAsiaTheme="minorHAnsi" w:hAnsi="Arial"/>
      <w:szCs w:val="24"/>
    </w:rPr>
  </w:style>
  <w:style w:type="character" w:styleId="FootnoteReference">
    <w:name w:val="footnote reference"/>
    <w:basedOn w:val="DefaultParagraphFont"/>
    <w:uiPriority w:val="8"/>
    <w:rsid w:val="00264E22"/>
    <w:rPr>
      <w:rFonts w:ascii="Arial" w:hAnsi="Arial"/>
      <w:sz w:val="14"/>
      <w:vertAlign w:val="superscript"/>
    </w:rPr>
  </w:style>
  <w:style w:type="paragraph" w:styleId="FootnoteText">
    <w:name w:val="footnote text"/>
    <w:basedOn w:val="Normal"/>
    <w:link w:val="FootnoteTextChar"/>
    <w:uiPriority w:val="8"/>
    <w:rsid w:val="00264E22"/>
    <w:pPr>
      <w:spacing w:after="90" w:line="240" w:lineRule="auto"/>
    </w:pPr>
    <w:rPr>
      <w:sz w:val="14"/>
      <w:szCs w:val="20"/>
    </w:rPr>
  </w:style>
  <w:style w:type="character" w:customStyle="1" w:styleId="FootnoteTextChar">
    <w:name w:val="Footnote Text Char"/>
    <w:basedOn w:val="DefaultParagraphFont"/>
    <w:link w:val="FootnoteText"/>
    <w:uiPriority w:val="8"/>
    <w:rsid w:val="00264E22"/>
    <w:rPr>
      <w:rFonts w:ascii="Arial" w:eastAsiaTheme="minorHAnsi" w:hAnsi="Arial"/>
      <w:sz w:val="14"/>
    </w:rPr>
  </w:style>
  <w:style w:type="character" w:customStyle="1" w:styleId="HeaderChar">
    <w:name w:val="Header Char"/>
    <w:basedOn w:val="DefaultParagraphFont"/>
    <w:link w:val="Header"/>
    <w:uiPriority w:val="99"/>
    <w:rsid w:val="00B04EF2"/>
    <w:rPr>
      <w:rFonts w:ascii="Arial" w:eastAsiaTheme="minorHAnsi" w:hAnsi="Arial"/>
      <w:szCs w:val="24"/>
    </w:rPr>
  </w:style>
  <w:style w:type="character" w:customStyle="1" w:styleId="Heading1Char">
    <w:name w:val="Heading 1 Char"/>
    <w:link w:val="Heading1"/>
    <w:uiPriority w:val="1"/>
    <w:rsid w:val="00B04EF2"/>
    <w:rPr>
      <w:rFonts w:ascii="Arial" w:eastAsia="Century Gothic" w:hAnsi="Arial" w:cs="Arial"/>
      <w:color w:val="808080" w:themeColor="background1" w:themeShade="80"/>
      <w:spacing w:val="2"/>
      <w:sz w:val="42"/>
      <w:szCs w:val="42"/>
    </w:rPr>
  </w:style>
  <w:style w:type="character" w:customStyle="1" w:styleId="Heading2Char">
    <w:name w:val="Heading 2 Char"/>
    <w:link w:val="Heading2"/>
    <w:uiPriority w:val="1"/>
    <w:rsid w:val="00B04EF2"/>
    <w:rPr>
      <w:rFonts w:ascii="Arial" w:eastAsia="Century Gothic" w:hAnsi="Arial" w:cs="Arial (Body)"/>
      <w:b/>
      <w:caps/>
      <w:color w:val="009CDE"/>
    </w:rPr>
  </w:style>
  <w:style w:type="character" w:customStyle="1" w:styleId="Heading3Char">
    <w:name w:val="Heading 3 Char"/>
    <w:basedOn w:val="DefaultParagraphFont"/>
    <w:link w:val="Heading3"/>
    <w:uiPriority w:val="3"/>
    <w:rsid w:val="007711D3"/>
    <w:rPr>
      <w:rFonts w:ascii="Arial" w:eastAsiaTheme="majorEastAsia" w:hAnsi="Arial" w:cstheme="majorBidi"/>
      <w:caps/>
      <w:color w:val="707372"/>
    </w:rPr>
  </w:style>
  <w:style w:type="character" w:customStyle="1" w:styleId="Heading4Char">
    <w:name w:val="Heading 4 Char"/>
    <w:basedOn w:val="DefaultParagraphFont"/>
    <w:link w:val="Heading4"/>
    <w:uiPriority w:val="3"/>
    <w:rsid w:val="007711D3"/>
    <w:rPr>
      <w:rFonts w:ascii="Arial" w:eastAsiaTheme="minorHAnsi" w:hAnsi="Arial"/>
      <w:b/>
      <w:bCs/>
      <w:i/>
      <w:szCs w:val="28"/>
    </w:rPr>
  </w:style>
  <w:style w:type="character" w:customStyle="1" w:styleId="Heading5Char">
    <w:name w:val="Heading 5 Char"/>
    <w:basedOn w:val="DefaultParagraphFont"/>
    <w:link w:val="Heading5"/>
    <w:uiPriority w:val="13"/>
    <w:rsid w:val="00B04EF2"/>
    <w:rPr>
      <w:rFonts w:ascii="Arial" w:eastAsiaTheme="minorHAnsi" w:hAnsi="Arial"/>
      <w:bCs/>
      <w:i/>
      <w:iCs/>
      <w:szCs w:val="26"/>
    </w:rPr>
  </w:style>
  <w:style w:type="character" w:customStyle="1" w:styleId="Heading6Char">
    <w:name w:val="Heading 6 Char"/>
    <w:basedOn w:val="DefaultParagraphFont"/>
    <w:link w:val="Heading6"/>
    <w:uiPriority w:val="8"/>
    <w:rsid w:val="00B04EF2"/>
    <w:rPr>
      <w:rFonts w:ascii="Arial" w:eastAsiaTheme="minorHAnsi" w:hAnsi="Arial"/>
      <w:bCs/>
      <w:szCs w:val="22"/>
    </w:rPr>
  </w:style>
  <w:style w:type="character" w:customStyle="1" w:styleId="Heading7Char">
    <w:name w:val="Heading 7 Char"/>
    <w:basedOn w:val="DefaultParagraphFont"/>
    <w:link w:val="Heading7"/>
    <w:uiPriority w:val="8"/>
    <w:rsid w:val="00B04EF2"/>
    <w:rPr>
      <w:rFonts w:ascii="Arial" w:eastAsiaTheme="minorHAnsi" w:hAnsi="Arial"/>
      <w:szCs w:val="24"/>
    </w:rPr>
  </w:style>
  <w:style w:type="character" w:customStyle="1" w:styleId="Heading8Char">
    <w:name w:val="Heading 8 Char"/>
    <w:basedOn w:val="DefaultParagraphFont"/>
    <w:link w:val="Heading8"/>
    <w:uiPriority w:val="8"/>
    <w:rsid w:val="00B04EF2"/>
    <w:rPr>
      <w:rFonts w:ascii="Arial" w:eastAsiaTheme="minorHAnsi" w:hAnsi="Arial"/>
      <w:iCs/>
      <w:szCs w:val="24"/>
    </w:rPr>
  </w:style>
  <w:style w:type="character" w:customStyle="1" w:styleId="Heading9Char">
    <w:name w:val="Heading 9 Char"/>
    <w:basedOn w:val="DefaultParagraphFont"/>
    <w:link w:val="Heading9"/>
    <w:uiPriority w:val="8"/>
    <w:rsid w:val="00B04EF2"/>
    <w:rPr>
      <w:rFonts w:ascii="Arial" w:eastAsiaTheme="minorHAnsi" w:hAnsi="Arial" w:cs="Arial"/>
      <w:szCs w:val="22"/>
    </w:rPr>
  </w:style>
  <w:style w:type="paragraph" w:customStyle="1" w:styleId="Indent">
    <w:name w:val="Indent"/>
    <w:basedOn w:val="Normal"/>
    <w:uiPriority w:val="8"/>
    <w:qFormat/>
    <w:rsid w:val="00B04EF2"/>
    <w:pPr>
      <w:ind w:left="720" w:hanging="720"/>
    </w:pPr>
  </w:style>
  <w:style w:type="paragraph" w:styleId="Index1">
    <w:name w:val="index 1"/>
    <w:basedOn w:val="Normal"/>
    <w:next w:val="Normal"/>
    <w:uiPriority w:val="8"/>
    <w:rsid w:val="00B04EF2"/>
    <w:pPr>
      <w:ind w:left="240" w:hanging="240"/>
    </w:pPr>
  </w:style>
  <w:style w:type="paragraph" w:styleId="Index2">
    <w:name w:val="index 2"/>
    <w:basedOn w:val="Normal"/>
    <w:next w:val="Normal"/>
    <w:uiPriority w:val="8"/>
    <w:rsid w:val="00B04EF2"/>
    <w:pPr>
      <w:ind w:left="480" w:hanging="240"/>
    </w:pPr>
  </w:style>
  <w:style w:type="paragraph" w:styleId="Index3">
    <w:name w:val="index 3"/>
    <w:basedOn w:val="Normal"/>
    <w:next w:val="Normal"/>
    <w:uiPriority w:val="8"/>
    <w:rsid w:val="00B04EF2"/>
    <w:pPr>
      <w:ind w:left="720" w:hanging="240"/>
    </w:pPr>
  </w:style>
  <w:style w:type="paragraph" w:styleId="Index4">
    <w:name w:val="index 4"/>
    <w:basedOn w:val="Normal"/>
    <w:next w:val="Normal"/>
    <w:uiPriority w:val="8"/>
    <w:rsid w:val="00B04EF2"/>
    <w:pPr>
      <w:ind w:left="960" w:hanging="240"/>
    </w:pPr>
  </w:style>
  <w:style w:type="paragraph" w:styleId="Index5">
    <w:name w:val="index 5"/>
    <w:basedOn w:val="Normal"/>
    <w:next w:val="Normal"/>
    <w:uiPriority w:val="8"/>
    <w:rsid w:val="00B04EF2"/>
    <w:pPr>
      <w:ind w:left="1200" w:hanging="240"/>
    </w:pPr>
  </w:style>
  <w:style w:type="paragraph" w:styleId="Index6">
    <w:name w:val="index 6"/>
    <w:basedOn w:val="Normal"/>
    <w:next w:val="Normal"/>
    <w:uiPriority w:val="8"/>
    <w:rsid w:val="00B04EF2"/>
    <w:pPr>
      <w:ind w:left="1440" w:hanging="240"/>
    </w:pPr>
  </w:style>
  <w:style w:type="paragraph" w:styleId="Index7">
    <w:name w:val="index 7"/>
    <w:basedOn w:val="Normal"/>
    <w:next w:val="Normal"/>
    <w:uiPriority w:val="8"/>
    <w:rsid w:val="00B04EF2"/>
    <w:pPr>
      <w:ind w:left="1680" w:hanging="240"/>
    </w:pPr>
  </w:style>
  <w:style w:type="paragraph" w:styleId="Index8">
    <w:name w:val="index 8"/>
    <w:basedOn w:val="Normal"/>
    <w:next w:val="Normal"/>
    <w:uiPriority w:val="8"/>
    <w:rsid w:val="00B04EF2"/>
    <w:pPr>
      <w:ind w:left="1920" w:hanging="240"/>
    </w:pPr>
  </w:style>
  <w:style w:type="paragraph" w:styleId="Index9">
    <w:name w:val="index 9"/>
    <w:basedOn w:val="Normal"/>
    <w:next w:val="Normal"/>
    <w:uiPriority w:val="8"/>
    <w:rsid w:val="00B04EF2"/>
    <w:pPr>
      <w:ind w:left="2160" w:hanging="240"/>
    </w:pPr>
  </w:style>
  <w:style w:type="paragraph" w:styleId="ListBullet2">
    <w:name w:val="List Bullet 2"/>
    <w:basedOn w:val="Normal"/>
    <w:uiPriority w:val="8"/>
    <w:rsid w:val="00B04EF2"/>
    <w:pPr>
      <w:numPr>
        <w:numId w:val="11"/>
      </w:numPr>
    </w:pPr>
  </w:style>
  <w:style w:type="paragraph" w:styleId="ListBullet3">
    <w:name w:val="List Bullet 3"/>
    <w:basedOn w:val="Normal"/>
    <w:uiPriority w:val="8"/>
    <w:rsid w:val="00B04EF2"/>
    <w:pPr>
      <w:numPr>
        <w:numId w:val="13"/>
      </w:numPr>
    </w:pPr>
  </w:style>
  <w:style w:type="paragraph" w:styleId="ListBullet4">
    <w:name w:val="List Bullet 4"/>
    <w:basedOn w:val="Normal"/>
    <w:uiPriority w:val="8"/>
    <w:rsid w:val="00B04EF2"/>
    <w:pPr>
      <w:numPr>
        <w:numId w:val="15"/>
      </w:numPr>
    </w:pPr>
  </w:style>
  <w:style w:type="paragraph" w:styleId="ListBullet5">
    <w:name w:val="List Bullet 5"/>
    <w:basedOn w:val="Normal"/>
    <w:uiPriority w:val="8"/>
    <w:rsid w:val="00B04EF2"/>
    <w:pPr>
      <w:numPr>
        <w:numId w:val="17"/>
      </w:numPr>
    </w:pPr>
  </w:style>
  <w:style w:type="paragraph" w:styleId="ListNumber">
    <w:name w:val="List Number"/>
    <w:basedOn w:val="Normal"/>
    <w:uiPriority w:val="8"/>
    <w:rsid w:val="00B04EF2"/>
    <w:pPr>
      <w:numPr>
        <w:numId w:val="19"/>
      </w:numPr>
      <w:contextualSpacing/>
    </w:pPr>
  </w:style>
  <w:style w:type="paragraph" w:styleId="ListParagraph">
    <w:name w:val="List Paragraph"/>
    <w:basedOn w:val="Normal"/>
    <w:uiPriority w:val="3"/>
    <w:qFormat/>
    <w:rsid w:val="00B04EF2"/>
    <w:pPr>
      <w:numPr>
        <w:numId w:val="20"/>
      </w:numPr>
      <w:snapToGrid w:val="0"/>
      <w:contextualSpacing/>
    </w:pPr>
    <w:rPr>
      <w:rFonts w:eastAsia="Century Gothic" w:cs="Arial"/>
      <w:color w:val="000000" w:themeColor="text1"/>
      <w:szCs w:val="22"/>
    </w:rPr>
  </w:style>
  <w:style w:type="paragraph" w:customStyle="1" w:styleId="Objective">
    <w:name w:val="Objective"/>
    <w:basedOn w:val="Normal"/>
    <w:rsid w:val="00B04EF2"/>
    <w:pPr>
      <w:pBdr>
        <w:top w:val="single" w:sz="8" w:space="10" w:color="F2F2F1"/>
        <w:left w:val="single" w:sz="8" w:space="10" w:color="F2F2F1"/>
        <w:bottom w:val="single" w:sz="8" w:space="6" w:color="F2F2F1"/>
        <w:right w:val="single" w:sz="8" w:space="10" w:color="F2F2F1"/>
      </w:pBdr>
      <w:shd w:val="clear" w:color="auto" w:fill="F2F2F1"/>
      <w:snapToGrid w:val="0"/>
      <w:ind w:left="200" w:right="200"/>
    </w:pPr>
    <w:rPr>
      <w:rFonts w:eastAsia="Century Gothic" w:cs="Arial"/>
      <w:color w:val="000000" w:themeColor="text1"/>
      <w:szCs w:val="22"/>
    </w:rPr>
  </w:style>
  <w:style w:type="character" w:customStyle="1" w:styleId="RegularDKB">
    <w:name w:val="Regular DKB"/>
    <w:uiPriority w:val="2"/>
    <w:qFormat/>
    <w:rsid w:val="00B04EF2"/>
    <w:rPr>
      <w:color w:val="004C97" w:themeColor="text2"/>
    </w:rPr>
  </w:style>
  <w:style w:type="character" w:customStyle="1" w:styleId="StrongDKB">
    <w:name w:val="Strong DKB"/>
    <w:uiPriority w:val="2"/>
    <w:qFormat/>
    <w:rsid w:val="00B04EF2"/>
    <w:rPr>
      <w:rFonts w:ascii="Arial Black" w:hAnsi="Arial Black"/>
      <w:b w:val="0"/>
      <w:bCs/>
      <w:i w:val="0"/>
      <w:color w:val="004C97" w:themeColor="text2"/>
    </w:rPr>
  </w:style>
  <w:style w:type="character" w:customStyle="1" w:styleId="StrongMDB">
    <w:name w:val="Strong MDB"/>
    <w:uiPriority w:val="2"/>
    <w:qFormat/>
    <w:rsid w:val="00B04EF2"/>
    <w:rPr>
      <w:b/>
      <w:bCs/>
      <w:color w:val="009CDE" w:themeColor="accent1"/>
    </w:rPr>
  </w:style>
  <w:style w:type="paragraph" w:styleId="Title">
    <w:name w:val="Title"/>
    <w:basedOn w:val="Normal"/>
    <w:link w:val="TitleChar"/>
    <w:uiPriority w:val="8"/>
    <w:rsid w:val="00B04EF2"/>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8"/>
    <w:rsid w:val="00B04EF2"/>
    <w:rPr>
      <w:rFonts w:ascii="Arial" w:eastAsiaTheme="minorHAnsi" w:hAnsi="Arial" w:cs="Arial"/>
      <w:b/>
      <w:bCs/>
      <w:kern w:val="28"/>
      <w:sz w:val="32"/>
      <w:szCs w:val="32"/>
    </w:rPr>
  </w:style>
  <w:style w:type="paragraph" w:styleId="TOC1">
    <w:name w:val="toc 1"/>
    <w:basedOn w:val="Normal"/>
    <w:next w:val="Normal"/>
    <w:uiPriority w:val="8"/>
    <w:rsid w:val="00B04EF2"/>
  </w:style>
  <w:style w:type="paragraph" w:styleId="TOC2">
    <w:name w:val="toc 2"/>
    <w:basedOn w:val="Normal"/>
    <w:next w:val="Normal"/>
    <w:uiPriority w:val="8"/>
    <w:rsid w:val="00B04EF2"/>
    <w:pPr>
      <w:ind w:left="240"/>
    </w:pPr>
  </w:style>
  <w:style w:type="paragraph" w:styleId="TOC3">
    <w:name w:val="toc 3"/>
    <w:basedOn w:val="Normal"/>
    <w:next w:val="Normal"/>
    <w:uiPriority w:val="8"/>
    <w:rsid w:val="00B04EF2"/>
    <w:pPr>
      <w:ind w:left="480"/>
    </w:pPr>
  </w:style>
  <w:style w:type="paragraph" w:styleId="TOC4">
    <w:name w:val="toc 4"/>
    <w:basedOn w:val="Normal"/>
    <w:next w:val="Normal"/>
    <w:uiPriority w:val="8"/>
    <w:rsid w:val="00B04EF2"/>
    <w:pPr>
      <w:ind w:left="720"/>
    </w:pPr>
  </w:style>
  <w:style w:type="paragraph" w:styleId="TOC5">
    <w:name w:val="toc 5"/>
    <w:basedOn w:val="Normal"/>
    <w:next w:val="Normal"/>
    <w:uiPriority w:val="8"/>
    <w:rsid w:val="00B04EF2"/>
    <w:pPr>
      <w:ind w:left="960"/>
    </w:pPr>
  </w:style>
  <w:style w:type="paragraph" w:styleId="TOC6">
    <w:name w:val="toc 6"/>
    <w:basedOn w:val="Normal"/>
    <w:next w:val="Normal"/>
    <w:uiPriority w:val="8"/>
    <w:rsid w:val="00B04EF2"/>
    <w:pPr>
      <w:ind w:left="1200"/>
    </w:pPr>
  </w:style>
  <w:style w:type="paragraph" w:styleId="TOC7">
    <w:name w:val="toc 7"/>
    <w:basedOn w:val="Normal"/>
    <w:next w:val="Normal"/>
    <w:uiPriority w:val="8"/>
    <w:rsid w:val="00B04EF2"/>
    <w:pPr>
      <w:ind w:left="1440"/>
    </w:pPr>
  </w:style>
  <w:style w:type="paragraph" w:styleId="TOC8">
    <w:name w:val="toc 8"/>
    <w:basedOn w:val="Normal"/>
    <w:next w:val="Normal"/>
    <w:uiPriority w:val="8"/>
    <w:rsid w:val="00B04EF2"/>
    <w:pPr>
      <w:ind w:left="1680"/>
    </w:pPr>
  </w:style>
  <w:style w:type="paragraph" w:styleId="TOC9">
    <w:name w:val="toc 9"/>
    <w:basedOn w:val="Normal"/>
    <w:next w:val="Normal"/>
    <w:uiPriority w:val="8"/>
    <w:rsid w:val="00B04EF2"/>
    <w:pPr>
      <w:ind w:left="1920"/>
    </w:pPr>
  </w:style>
  <w:style w:type="paragraph" w:customStyle="1" w:styleId="UnNumberedHeading1">
    <w:name w:val="UnNumbered Heading 1"/>
    <w:basedOn w:val="Normal"/>
    <w:next w:val="Normal"/>
    <w:uiPriority w:val="8"/>
    <w:rsid w:val="00B04EF2"/>
    <w:pPr>
      <w:jc w:val="center"/>
    </w:pPr>
    <w:rPr>
      <w:b/>
      <w:smallCaps/>
    </w:rPr>
  </w:style>
  <w:style w:type="paragraph" w:customStyle="1" w:styleId="Stylewebtitle14ptBoldAccent1CenteredBefore0ptA">
    <w:name w:val="Style _webtitle + 14 pt Bold Accent 1 Centered Before:  0 pt A..."/>
    <w:basedOn w:val="Normal"/>
    <w:rsid w:val="00415F22"/>
    <w:pPr>
      <w:tabs>
        <w:tab w:val="left" w:pos="-1440"/>
      </w:tabs>
      <w:spacing w:after="120"/>
      <w:jc w:val="center"/>
      <w:outlineLvl w:val="0"/>
    </w:pPr>
    <w:rPr>
      <w:bCs/>
      <w:snapToGrid w:val="0"/>
      <w:color w:val="009CDE" w:themeColor="accent1"/>
      <w:sz w:val="28"/>
      <w:szCs w:val="28"/>
    </w:rPr>
  </w:style>
  <w:style w:type="character" w:styleId="PlaceholderText">
    <w:name w:val="Placeholder Text"/>
    <w:basedOn w:val="DefaultParagraphFont"/>
    <w:uiPriority w:val="99"/>
    <w:semiHidden/>
    <w:rsid w:val="001304F6"/>
    <w:rPr>
      <w:color w:val="808080"/>
    </w:rPr>
  </w:style>
  <w:style w:type="character" w:styleId="Hyperlink">
    <w:name w:val="Hyperlink"/>
    <w:basedOn w:val="DefaultParagraphFont"/>
    <w:unhideWhenUsed/>
    <w:rsid w:val="00071C86"/>
    <w:rPr>
      <w:color w:val="009CDE" w:themeColor="hyperlink"/>
      <w:u w:val="single"/>
    </w:rPr>
  </w:style>
  <w:style w:type="character" w:styleId="UnresolvedMention">
    <w:name w:val="Unresolved Mention"/>
    <w:basedOn w:val="DefaultParagraphFont"/>
    <w:uiPriority w:val="99"/>
    <w:semiHidden/>
    <w:unhideWhenUsed/>
    <w:rsid w:val="00071C86"/>
    <w:rPr>
      <w:color w:val="605E5C"/>
      <w:shd w:val="clear" w:color="auto" w:fill="E1DFDD"/>
    </w:rPr>
  </w:style>
  <w:style w:type="table" w:styleId="TableGrid">
    <w:name w:val="Table Grid"/>
    <w:basedOn w:val="TableNormal"/>
    <w:rsid w:val="00AE2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Normal"/>
    <w:uiPriority w:val="2"/>
    <w:qFormat/>
    <w:rsid w:val="0014077A"/>
    <w:pPr>
      <w:spacing w:after="120" w:line="240" w:lineRule="auto"/>
    </w:pPr>
    <w:rPr>
      <w:rFonts w:eastAsia="MS Mincho" w:cs="Segoe UI"/>
      <w:sz w:val="18"/>
    </w:rPr>
  </w:style>
  <w:style w:type="character" w:styleId="CommentReference">
    <w:name w:val="annotation reference"/>
    <w:basedOn w:val="DefaultParagraphFont"/>
    <w:semiHidden/>
    <w:unhideWhenUsed/>
    <w:rsid w:val="006E6DA0"/>
    <w:rPr>
      <w:sz w:val="16"/>
      <w:szCs w:val="16"/>
    </w:rPr>
  </w:style>
  <w:style w:type="paragraph" w:styleId="CommentText">
    <w:name w:val="annotation text"/>
    <w:basedOn w:val="Normal"/>
    <w:link w:val="CommentTextChar"/>
    <w:semiHidden/>
    <w:unhideWhenUsed/>
    <w:rsid w:val="006E6DA0"/>
    <w:pPr>
      <w:spacing w:line="240" w:lineRule="auto"/>
    </w:pPr>
    <w:rPr>
      <w:szCs w:val="20"/>
    </w:rPr>
  </w:style>
  <w:style w:type="character" w:customStyle="1" w:styleId="CommentTextChar">
    <w:name w:val="Comment Text Char"/>
    <w:basedOn w:val="DefaultParagraphFont"/>
    <w:link w:val="CommentText"/>
    <w:semiHidden/>
    <w:rsid w:val="006E6DA0"/>
    <w:rPr>
      <w:rFonts w:ascii="Arial" w:eastAsiaTheme="minorHAnsi" w:hAnsi="Arial"/>
    </w:rPr>
  </w:style>
  <w:style w:type="paragraph" w:styleId="CommentSubject">
    <w:name w:val="annotation subject"/>
    <w:basedOn w:val="CommentText"/>
    <w:next w:val="CommentText"/>
    <w:link w:val="CommentSubjectChar"/>
    <w:semiHidden/>
    <w:unhideWhenUsed/>
    <w:rsid w:val="006E6DA0"/>
    <w:rPr>
      <w:b/>
      <w:bCs/>
    </w:rPr>
  </w:style>
  <w:style w:type="character" w:customStyle="1" w:styleId="CommentSubjectChar">
    <w:name w:val="Comment Subject Char"/>
    <w:basedOn w:val="CommentTextChar"/>
    <w:link w:val="CommentSubject"/>
    <w:semiHidden/>
    <w:rsid w:val="006E6DA0"/>
    <w:rPr>
      <w:rFonts w:ascii="Arial" w:eastAsiaTheme="minorHAnsi"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d%20templates\IMF%20Templates\PR%20-%20EOM%20-%20AIV%20or%20UFR.dotm" TargetMode="External"/></Relationships>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name="IMF_PresentationTemplate-General.potx" id="{690FEF46-D631-674C-A5C5-50E70E85612A}" vid="{E36708C0-345E-2E4E-8E24-1157AE545E6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AADDAB9079034AB6F63B580C5B620A" ma:contentTypeVersion="16" ma:contentTypeDescription="Create a new document." ma:contentTypeScope="" ma:versionID="e1ba795f93ace77f7c9dbb076635ce45">
  <xsd:schema xmlns:xsd="http://www.w3.org/2001/XMLSchema" xmlns:xs="http://www.w3.org/2001/XMLSchema" xmlns:p="http://schemas.microsoft.com/office/2006/metadata/properties" xmlns:ns2="6123d145-15f9-4533-b283-f26f35aed326" xmlns:ns3="f0ffe985-48b2-46b4-8cc5-936a3a86543b" targetNamespace="http://schemas.microsoft.com/office/2006/metadata/properties" ma:root="true" ma:fieldsID="d33e4186cc9c3f1cc8e2bb3d41085945" ns2:_="" ns3:_="">
    <xsd:import namespace="6123d145-15f9-4533-b283-f26f35aed326"/>
    <xsd:import namespace="f0ffe985-48b2-46b4-8cc5-936a3a8654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3d145-15f9-4533-b283-f26f35aed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1b0229-19ef-4425-8520-9f00e8db620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ffe985-48b2-46b4-8cc5-936a3a8654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818b5f-7675-4026-9bba-4b6b01ccb309}" ma:internalName="TaxCatchAll" ma:showField="CatchAllData" ma:web="f0ffe985-48b2-46b4-8cc5-936a3a8654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haredWithUsers xmlns="f0ffe985-48b2-46b4-8cc5-936a3a86543b">
      <UserInfo>
        <DisplayName>Gray, Gavin</DisplayName>
        <AccountId>672</AccountId>
        <AccountType/>
      </UserInfo>
      <UserInfo>
        <DisplayName>Stepanyan, Vahram</DisplayName>
        <AccountId>198</AccountId>
        <AccountType/>
      </UserInfo>
      <UserInfo>
        <DisplayName>Ramakrishnan, Uma</DisplayName>
        <AccountId>939</AccountId>
        <AccountType/>
      </UserInfo>
      <UserInfo>
        <DisplayName>Epstein, Natan</DisplayName>
        <AccountId>912</AccountId>
        <AccountType/>
      </UserInfo>
    </SharedWithUsers>
    <TaxCatchAll xmlns="f0ffe985-48b2-46b4-8cc5-936a3a86543b" xsi:nil="true"/>
    <lcf76f155ced4ddcb4097134ff3c332f xmlns="6123d145-15f9-4533-b283-f26f35aed3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834211-CC41-4C7B-B711-41C92D91F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3d145-15f9-4533-b283-f26f35aed326"/>
    <ds:schemaRef ds:uri="f0ffe985-48b2-46b4-8cc5-936a3a86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603A01-9734-494E-9DC7-EB089F37754A}">
  <ds:schemaRefs>
    <ds:schemaRef ds:uri="http://schemas.openxmlformats.org/officeDocument/2006/bibliography"/>
  </ds:schemaRefs>
</ds:datastoreItem>
</file>

<file path=customXml/itemProps3.xml><?xml version="1.0" encoding="utf-8"?>
<ds:datastoreItem xmlns:ds="http://schemas.openxmlformats.org/officeDocument/2006/customXml" ds:itemID="{05C4F335-BBBA-4B02-B631-AAEFF92623E7}">
  <ds:schemaRefs>
    <ds:schemaRef ds:uri="http://schemas.microsoft.com/sharepoint/v3/contenttype/forms"/>
  </ds:schemaRefs>
</ds:datastoreItem>
</file>

<file path=customXml/itemProps4.xml><?xml version="1.0" encoding="utf-8"?>
<ds:datastoreItem xmlns:ds="http://schemas.openxmlformats.org/officeDocument/2006/customXml" ds:itemID="{66D30F2B-9FAB-47D3-92DB-DB4BBD24A902}">
  <ds:schemaRefs>
    <ds:schemaRef ds:uri="http://schemas.microsoft.com/office/2006/metadata/properties"/>
    <ds:schemaRef ds:uri="f0ffe985-48b2-46b4-8cc5-936a3a86543b"/>
    <ds:schemaRef ds:uri="6123d145-15f9-4533-b283-f26f35aed326"/>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 - EOM - AIV or UFR</Template>
  <TotalTime>3</TotalTime>
  <Pages>3</Pages>
  <Words>759</Words>
  <Characters>4401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Press Release-English</vt:lpstr>
    </vt:vector>
  </TitlesOfParts>
  <Company>IMF</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Release-English</dc:title>
  <dc:subject/>
  <dc:creator>Louis, Meera</dc:creator>
  <cp:keywords>IMF</cp:keywords>
  <dc:description>Template used Fund-wide for producing press releases.</dc:description>
  <cp:lastModifiedBy>Aguilar, Jeffrey</cp:lastModifiedBy>
  <cp:revision>2</cp:revision>
  <cp:lastPrinted>2019-12-26T19:08:00Z</cp:lastPrinted>
  <dcterms:created xsi:type="dcterms:W3CDTF">2023-02-17T18:00:00Z</dcterms:created>
  <dcterms:modified xsi:type="dcterms:W3CDTF">2023-02-17T18:00:00Z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0x010100D2AADDAB9079034AB6F63B580C5B620A</vt:lpwstr>
  </property>
  <property fmtid="{D5CDD505-2E9C-101B-9397-08002B2CF9AE}" pid="3" name="MSIP_Label_0c07ed86-5dc5-4593-ad03-a8684b843815_Enabled">
    <vt:lpwstr>true</vt:lpwstr>
  </property>
  <property fmtid="{D5CDD505-2E9C-101B-9397-08002B2CF9AE}" pid="4" name="MSIP_Label_0c07ed86-5dc5-4593-ad03-a8684b843815_SetDate">
    <vt:lpwstr>2023-02-16T20:19:05Z</vt:lpwstr>
  </property>
  <property fmtid="{D5CDD505-2E9C-101B-9397-08002B2CF9AE}" pid="5" name="MSIP_Label_0c07ed86-5dc5-4593-ad03-a8684b843815_Method">
    <vt:lpwstr>Standard</vt:lpwstr>
  </property>
  <property fmtid="{D5CDD505-2E9C-101B-9397-08002B2CF9AE}" pid="6" name="MSIP_Label_0c07ed86-5dc5-4593-ad03-a8684b843815_Name">
    <vt:lpwstr>0c07ed86-5dc5-4593-ad03-a8684b843815</vt:lpwstr>
  </property>
  <property fmtid="{D5CDD505-2E9C-101B-9397-08002B2CF9AE}" pid="7" name="MSIP_Label_0c07ed86-5dc5-4593-ad03-a8684b843815_SiteId">
    <vt:lpwstr>8085fa43-302e-45bd-b171-a6648c3b6be7</vt:lpwstr>
  </property>
  <property fmtid="{D5CDD505-2E9C-101B-9397-08002B2CF9AE}" pid="8" name="MSIP_Label_0c07ed86-5dc5-4593-ad03-a8684b843815_ActionId">
    <vt:lpwstr>0f3b17ce-d3a0-4ba5-9c36-d64cfa2280e1</vt:lpwstr>
  </property>
  <property fmtid="{D5CDD505-2E9C-101B-9397-08002B2CF9AE}" pid="9" name="MSIP_Label_0c07ed86-5dc5-4593-ad03-a8684b843815_ContentBits">
    <vt:lpwstr>0</vt:lpwstr>
  </property>
  <property fmtid="{D5CDD505-2E9C-101B-9397-08002B2CF9AE}" pid="10" name="xd_ProgID">
    <vt:lpwstr/>
  </property>
  <property fmtid="{D5CDD505-2E9C-101B-9397-08002B2CF9AE}" pid="11" name="MediaServiceImageTags">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ies>
</file>